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0656C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0D363DDD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24130C04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6E5C4280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16E51AF4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50EEFAC5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7608A4F6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791C5F2C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512F8F2C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54D9C07B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09949645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46EBED0E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011CFA83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6C6B5CF7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512205C0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1CE92370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32AA093B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618AE8AC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7F9D255B" w14:textId="02E0C3D4" w:rsidR="003837EC" w:rsidRPr="00EC0F72" w:rsidRDefault="003837EC" w:rsidP="003837EC">
      <w:pPr>
        <w:pStyle w:val="Ttulo"/>
        <w:spacing w:before="1"/>
        <w:rPr>
          <w:rFonts w:ascii="Cambria" w:hAnsi="Cambria"/>
          <w:sz w:val="44"/>
          <w:lang w:val="pt-BR"/>
        </w:rPr>
      </w:pPr>
      <w:r w:rsidRPr="00EC0F72">
        <w:rPr>
          <w:rFonts w:ascii="Cambria" w:hAnsi="Cambria"/>
          <w:sz w:val="44"/>
          <w:lang w:val="pt-BR"/>
        </w:rPr>
        <w:t>Plano de Gerenciamento de Riscos</w:t>
      </w:r>
    </w:p>
    <w:p w14:paraId="4AAF0773" w14:textId="77777777" w:rsidR="003837EC" w:rsidRPr="00EC0F72" w:rsidRDefault="003837EC" w:rsidP="003837EC">
      <w:pPr>
        <w:pStyle w:val="Corpodetexto"/>
        <w:spacing w:before="98" w:after="240"/>
        <w:rPr>
          <w:rFonts w:ascii="Cambria" w:hAnsi="Cambria"/>
          <w:b/>
          <w:sz w:val="32"/>
        </w:rPr>
      </w:pPr>
    </w:p>
    <w:p w14:paraId="37BD9621" w14:textId="5D5219AF" w:rsidR="003837EC" w:rsidRPr="00EC0F72" w:rsidRDefault="007B4555" w:rsidP="003837EC">
      <w:pPr>
        <w:pStyle w:val="Ttulo"/>
        <w:ind w:right="15"/>
        <w:rPr>
          <w:rFonts w:ascii="Cambria" w:hAnsi="Cambria"/>
          <w:sz w:val="44"/>
          <w:lang w:val="pt-BR"/>
        </w:rPr>
      </w:pPr>
      <w:r>
        <w:rPr>
          <w:rFonts w:ascii="Cambria" w:hAnsi="Cambria"/>
          <w:sz w:val="44"/>
          <w:lang w:val="pt-BR"/>
        </w:rPr>
        <w:t>EMEVZ</w:t>
      </w:r>
    </w:p>
    <w:p w14:paraId="7F35312C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p w14:paraId="0EDAF261" w14:textId="68E0748B" w:rsidR="003837EC" w:rsidRDefault="003837EC" w:rsidP="003837EC">
      <w:pPr>
        <w:pStyle w:val="Corpodetexto"/>
        <w:rPr>
          <w:rFonts w:ascii="Cambria" w:hAnsi="Cambria"/>
        </w:rPr>
      </w:pPr>
    </w:p>
    <w:p w14:paraId="05E3F375" w14:textId="084F0073" w:rsidR="003837EC" w:rsidRDefault="003837EC" w:rsidP="003837EC">
      <w:pPr>
        <w:pStyle w:val="Corpodetexto"/>
        <w:rPr>
          <w:rFonts w:ascii="Cambria" w:hAnsi="Cambria"/>
        </w:rPr>
      </w:pPr>
    </w:p>
    <w:p w14:paraId="59D0FA57" w14:textId="77777777" w:rsidR="00EC0F72" w:rsidRDefault="00EC0F72" w:rsidP="003837EC">
      <w:pPr>
        <w:pStyle w:val="Corpodetexto"/>
        <w:rPr>
          <w:rFonts w:ascii="Cambria" w:hAnsi="Cambria"/>
        </w:rPr>
      </w:pPr>
    </w:p>
    <w:p w14:paraId="65248704" w14:textId="2FE1A45A" w:rsidR="003837EC" w:rsidRDefault="003837EC" w:rsidP="003837EC">
      <w:pPr>
        <w:pStyle w:val="Corpodetexto"/>
        <w:rPr>
          <w:rFonts w:ascii="Cambria" w:hAnsi="Cambria"/>
        </w:rPr>
      </w:pPr>
    </w:p>
    <w:p w14:paraId="7E6ADA32" w14:textId="0FBB74A2" w:rsidR="003837EC" w:rsidRDefault="003837EC" w:rsidP="003837EC">
      <w:pPr>
        <w:pStyle w:val="Corpodetexto"/>
        <w:rPr>
          <w:rFonts w:ascii="Cambria" w:hAnsi="Cambria"/>
        </w:rPr>
      </w:pPr>
    </w:p>
    <w:p w14:paraId="25761EEE" w14:textId="671FE089" w:rsidR="003837EC" w:rsidRDefault="003837EC" w:rsidP="003837EC">
      <w:pPr>
        <w:pStyle w:val="Corpodetexto"/>
        <w:rPr>
          <w:rFonts w:ascii="Cambria" w:hAnsi="Cambria"/>
        </w:rPr>
      </w:pPr>
    </w:p>
    <w:p w14:paraId="4CF5E5A6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p w14:paraId="24ACD69E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p w14:paraId="15B22DB6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253"/>
        <w:gridCol w:w="4394"/>
      </w:tblGrid>
      <w:tr w:rsidR="003837EC" w14:paraId="1310111A" w14:textId="77777777" w:rsidTr="003837EC">
        <w:trPr>
          <w:jc w:val="center"/>
        </w:trPr>
        <w:tc>
          <w:tcPr>
            <w:tcW w:w="8647" w:type="dxa"/>
            <w:gridSpan w:val="2"/>
          </w:tcPr>
          <w:p w14:paraId="6F906F70" w14:textId="77777777" w:rsidR="003837EC" w:rsidRPr="00051752" w:rsidRDefault="003837EC" w:rsidP="003837EC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COR/SUMAI - </w:t>
            </w:r>
            <w:r w:rsidRPr="00051752">
              <w:rPr>
                <w:rFonts w:ascii="Cambria" w:hAnsi="Cambria"/>
                <w:sz w:val="20"/>
              </w:rPr>
              <w:t>Rua Barão de Jeremoabo</w:t>
            </w:r>
            <w:r>
              <w:rPr>
                <w:rFonts w:ascii="Cambria" w:hAnsi="Cambria"/>
                <w:sz w:val="20"/>
              </w:rPr>
              <w:t xml:space="preserve">, </w:t>
            </w:r>
            <w:r w:rsidRPr="00051752">
              <w:rPr>
                <w:rFonts w:ascii="Cambria" w:hAnsi="Cambria"/>
                <w:sz w:val="20"/>
              </w:rPr>
              <w:t>Ondina - Salvador - BA</w:t>
            </w:r>
          </w:p>
        </w:tc>
      </w:tr>
      <w:tr w:rsidR="003837EC" w14:paraId="0B8D33C0" w14:textId="77777777" w:rsidTr="003837EC">
        <w:trPr>
          <w:jc w:val="center"/>
        </w:trPr>
        <w:tc>
          <w:tcPr>
            <w:tcW w:w="4253" w:type="dxa"/>
          </w:tcPr>
          <w:p w14:paraId="6A6CDE32" w14:textId="6ABD032E" w:rsidR="003837EC" w:rsidRPr="007B4555" w:rsidRDefault="003837EC" w:rsidP="003837EC">
            <w:pPr>
              <w:pStyle w:val="Corpodetexto"/>
              <w:jc w:val="center"/>
              <w:rPr>
                <w:rFonts w:ascii="Cambria" w:hAnsi="Cambria"/>
                <w:sz w:val="20"/>
                <w:lang w:val="en-US"/>
              </w:rPr>
            </w:pPr>
            <w:r w:rsidRPr="007B4555">
              <w:rPr>
                <w:rFonts w:ascii="Cambria" w:hAnsi="Cambria"/>
                <w:sz w:val="20"/>
                <w:lang w:val="en-US"/>
              </w:rPr>
              <w:t xml:space="preserve">EMAIL: </w:t>
            </w:r>
            <w:hyperlink r:id="rId8" w:history="1">
              <w:r w:rsidRPr="00301009">
                <w:rPr>
                  <w:rStyle w:val="Hyperlink"/>
                  <w:rFonts w:ascii="Cambria" w:hAnsi="Cambria"/>
                  <w:color w:val="auto"/>
                  <w:sz w:val="20"/>
                  <w:u w:val="none"/>
                  <w:lang w:val="en-US"/>
                </w:rPr>
                <w:t>cor.sumai@ufba.br</w:t>
              </w:r>
            </w:hyperlink>
          </w:p>
        </w:tc>
        <w:tc>
          <w:tcPr>
            <w:tcW w:w="4394" w:type="dxa"/>
          </w:tcPr>
          <w:p w14:paraId="6D951681" w14:textId="77777777" w:rsidR="003837EC" w:rsidRPr="00051752" w:rsidRDefault="003837EC" w:rsidP="003837EC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 w:rsidRPr="00051752">
              <w:rPr>
                <w:rFonts w:ascii="Cambria" w:hAnsi="Cambria"/>
                <w:sz w:val="20"/>
              </w:rPr>
              <w:t>Tel. (71) 3283-</w:t>
            </w:r>
            <w:r>
              <w:rPr>
                <w:rFonts w:ascii="Cambria" w:hAnsi="Cambria"/>
                <w:sz w:val="20"/>
              </w:rPr>
              <w:t xml:space="preserve">6010/ </w:t>
            </w:r>
            <w:r w:rsidRPr="00051752">
              <w:rPr>
                <w:rFonts w:ascii="Cambria" w:hAnsi="Cambria"/>
                <w:sz w:val="20"/>
              </w:rPr>
              <w:t>(71) 3283-58</w:t>
            </w:r>
            <w:r>
              <w:rPr>
                <w:rFonts w:ascii="Cambria" w:hAnsi="Cambria"/>
                <w:sz w:val="20"/>
              </w:rPr>
              <w:t>12</w:t>
            </w:r>
          </w:p>
        </w:tc>
      </w:tr>
    </w:tbl>
    <w:p w14:paraId="4306FAFB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p w14:paraId="12BDE125" w14:textId="77777777" w:rsidR="003837EC" w:rsidRPr="000A78EA" w:rsidRDefault="003837EC" w:rsidP="003837EC">
      <w:pPr>
        <w:pStyle w:val="Corpodetexto"/>
        <w:spacing w:before="1"/>
        <w:ind w:right="15"/>
        <w:jc w:val="center"/>
        <w:rPr>
          <w:rFonts w:ascii="Cambria" w:hAnsi="Cambria"/>
        </w:rPr>
      </w:pPr>
      <w:proofErr w:type="spellStart"/>
      <w:r>
        <w:rPr>
          <w:rFonts w:ascii="Cambria" w:hAnsi="Cambria"/>
          <w:b/>
          <w:spacing w:val="-2"/>
        </w:rPr>
        <w:t>nov</w:t>
      </w:r>
      <w:proofErr w:type="spellEnd"/>
      <w:r>
        <w:rPr>
          <w:rFonts w:ascii="Cambria" w:hAnsi="Cambria"/>
          <w:b/>
          <w:spacing w:val="-2"/>
        </w:rPr>
        <w:t>/2024</w:t>
      </w:r>
    </w:p>
    <w:p w14:paraId="198321E1" w14:textId="77777777" w:rsidR="003837EC" w:rsidRDefault="003837EC">
      <w:pPr>
        <w:rPr>
          <w:rFonts w:asciiTheme="majorHAnsi" w:hAnsiTheme="majorHAnsi" w:cstheme="minorHAnsi"/>
          <w:b/>
          <w:sz w:val="22"/>
          <w:szCs w:val="22"/>
        </w:rPr>
      </w:pPr>
      <w:r>
        <w:rPr>
          <w:rFonts w:asciiTheme="majorHAnsi" w:hAnsiTheme="majorHAnsi" w:cstheme="minorHAnsi"/>
          <w:b/>
          <w:sz w:val="22"/>
          <w:szCs w:val="22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7269817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638EDDB" w14:textId="7415099A" w:rsidR="005D2EE5" w:rsidRPr="00020AB6" w:rsidRDefault="005D2EE5" w:rsidP="00020AB6">
          <w:pPr>
            <w:pStyle w:val="CabealhodoSumrio"/>
            <w:spacing w:after="240"/>
            <w:jc w:val="center"/>
            <w:rPr>
              <w:color w:val="auto"/>
            </w:rPr>
          </w:pPr>
          <w:r w:rsidRPr="00020AB6">
            <w:rPr>
              <w:color w:val="auto"/>
            </w:rPr>
            <w:t>Sumário</w:t>
          </w:r>
        </w:p>
        <w:p w14:paraId="57348A02" w14:textId="7A1E3A5C" w:rsidR="005B6907" w:rsidRDefault="005D2EE5">
          <w:pPr>
            <w:pStyle w:val="Sumrio1"/>
            <w:tabs>
              <w:tab w:val="left" w:pos="44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881184" w:history="1">
            <w:r w:rsidR="005B6907" w:rsidRPr="00E43031">
              <w:rPr>
                <w:rStyle w:val="Hyperlink"/>
                <w:noProof/>
              </w:rPr>
              <w:t>1.</w:t>
            </w:r>
            <w:r w:rsidR="005B690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B6907" w:rsidRPr="00E43031">
              <w:rPr>
                <w:rStyle w:val="Hyperlink"/>
                <w:noProof/>
              </w:rPr>
              <w:t>INTRODUÇÃO</w:t>
            </w:r>
            <w:r w:rsidR="005B6907">
              <w:rPr>
                <w:noProof/>
                <w:webHidden/>
              </w:rPr>
              <w:tab/>
            </w:r>
            <w:r w:rsidR="005B6907">
              <w:rPr>
                <w:noProof/>
                <w:webHidden/>
              </w:rPr>
              <w:fldChar w:fldCharType="begin"/>
            </w:r>
            <w:r w:rsidR="005B6907">
              <w:rPr>
                <w:noProof/>
                <w:webHidden/>
              </w:rPr>
              <w:instrText xml:space="preserve"> PAGEREF _Toc181881184 \h </w:instrText>
            </w:r>
            <w:r w:rsidR="005B6907">
              <w:rPr>
                <w:noProof/>
                <w:webHidden/>
              </w:rPr>
            </w:r>
            <w:r w:rsidR="005B6907">
              <w:rPr>
                <w:noProof/>
                <w:webHidden/>
              </w:rPr>
              <w:fldChar w:fldCharType="separate"/>
            </w:r>
            <w:r w:rsidR="005B6907">
              <w:rPr>
                <w:noProof/>
                <w:webHidden/>
              </w:rPr>
              <w:t>3</w:t>
            </w:r>
            <w:r w:rsidR="005B6907">
              <w:rPr>
                <w:noProof/>
                <w:webHidden/>
              </w:rPr>
              <w:fldChar w:fldCharType="end"/>
            </w:r>
          </w:hyperlink>
        </w:p>
        <w:p w14:paraId="159F426D" w14:textId="10662458" w:rsidR="005B6907" w:rsidRDefault="005B6907">
          <w:pPr>
            <w:pStyle w:val="Sumrio1"/>
            <w:tabs>
              <w:tab w:val="left" w:pos="44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1881185" w:history="1">
            <w:r w:rsidRPr="00E43031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43031">
              <w:rPr>
                <w:rStyle w:val="Hyperlink"/>
                <w:noProof/>
              </w:rPr>
              <w:t>IDENTIFICAÇÃO E ANÁLISE DOS RISCOS PRINCIPAIS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_Toc181881185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C3FEF4" w14:textId="7F074631" w:rsidR="005B6907" w:rsidRDefault="005B6907">
          <w:pPr>
            <w:pStyle w:val="Sumrio1"/>
            <w:tabs>
              <w:tab w:val="left" w:pos="44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1881186" w:history="1">
            <w:r w:rsidRPr="00E43031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43031">
              <w:rPr>
                <w:rStyle w:val="Hyperlink"/>
                <w:noProof/>
              </w:rPr>
              <w:t>AVALIAÇÃO E RESPOSTA AOS RISCOS IDENTIFICADOS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_Toc181881186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09E572" w14:textId="5148215B" w:rsidR="005D2EE5" w:rsidRDefault="005D2EE5">
          <w:r>
            <w:rPr>
              <w:b/>
              <w:bCs/>
            </w:rPr>
            <w:fldChar w:fldCharType="end"/>
          </w:r>
        </w:p>
      </w:sdtContent>
    </w:sdt>
    <w:p w14:paraId="1EAA5FE9" w14:textId="5107BCA4" w:rsidR="005D2EE5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30DCD358" w14:textId="61DB8DF0" w:rsidR="005D2EE5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3EE12A9F" w14:textId="22A3C0C5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7F26FDE9" w14:textId="49969196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305C15A3" w14:textId="3DD828E0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28A4E222" w14:textId="3C9DB0C3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0892F379" w14:textId="5DAABA3B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6A7DDBAD" w14:textId="5E61C753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68289AE9" w14:textId="621B0873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42201080" w14:textId="7746E064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751B497F" w14:textId="77777777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25CB0BBD" w14:textId="249640A7" w:rsidR="005D2EE5" w:rsidRP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eastAsiaTheme="majorEastAsia" w:hAnsiTheme="majorHAnsi" w:cstheme="majorBidi"/>
          <w:sz w:val="32"/>
          <w:szCs w:val="32"/>
        </w:rPr>
      </w:pPr>
      <w:r w:rsidRPr="00020AB6">
        <w:rPr>
          <w:rFonts w:asciiTheme="majorHAnsi" w:eastAsiaTheme="majorEastAsia" w:hAnsiTheme="majorHAnsi" w:cstheme="majorBidi"/>
          <w:sz w:val="32"/>
          <w:szCs w:val="32"/>
        </w:rPr>
        <w:t>Glossário</w:t>
      </w:r>
    </w:p>
    <w:p w14:paraId="69E44914" w14:textId="05D457A7" w:rsidR="005D2EE5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40E2CFA3" w14:textId="39265F7F" w:rsidR="00020AB6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ASJUR – Assessoria Jurídica</w:t>
      </w:r>
    </w:p>
    <w:p w14:paraId="3E3359CA" w14:textId="4C67B049" w:rsidR="005D2EE5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 w:rsidRPr="00020AB6">
        <w:rPr>
          <w:rFonts w:asciiTheme="majorHAnsi" w:hAnsiTheme="majorHAnsi" w:cstheme="minorHAnsi"/>
          <w:sz w:val="22"/>
          <w:szCs w:val="22"/>
        </w:rPr>
        <w:t>COR</w:t>
      </w:r>
      <w:r>
        <w:rPr>
          <w:rFonts w:asciiTheme="majorHAnsi" w:hAnsiTheme="majorHAnsi" w:cstheme="minorHAnsi"/>
          <w:sz w:val="22"/>
          <w:szCs w:val="22"/>
        </w:rPr>
        <w:t xml:space="preserve"> – Coordenação de Obras, Reformas e Orçamento</w:t>
      </w:r>
    </w:p>
    <w:p w14:paraId="112DBBB1" w14:textId="6930A309" w:rsidR="00020AB6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CPR – Coordenação de Projetos e Registro Imobiliário</w:t>
      </w:r>
    </w:p>
    <w:p w14:paraId="09EB6E29" w14:textId="5830124A" w:rsidR="00020AB6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NAC – Núcleo de Apoio a Contratações</w:t>
      </w:r>
    </w:p>
    <w:p w14:paraId="473A98C5" w14:textId="2FFE83B2" w:rsidR="00020AB6" w:rsidRPr="00020AB6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SUMAI – Superintendência de Meio Ambiente e Infraestrutura</w:t>
      </w:r>
    </w:p>
    <w:p w14:paraId="66D829F7" w14:textId="18F4C251" w:rsidR="005D2EE5" w:rsidRPr="00020AB6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sz w:val="22"/>
          <w:szCs w:val="22"/>
        </w:rPr>
      </w:pPr>
    </w:p>
    <w:p w14:paraId="00CF4F08" w14:textId="6822669F" w:rsidR="005D2EE5" w:rsidRPr="00020AB6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sz w:val="22"/>
          <w:szCs w:val="22"/>
        </w:rPr>
      </w:pPr>
    </w:p>
    <w:p w14:paraId="0AC7E1F8" w14:textId="7F36C502" w:rsidR="005D2EE5" w:rsidRPr="00020AB6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sz w:val="22"/>
          <w:szCs w:val="22"/>
        </w:rPr>
      </w:pPr>
    </w:p>
    <w:p w14:paraId="7330DE60" w14:textId="77777777" w:rsidR="005D2EE5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4E98FBCE" w14:textId="77777777" w:rsidR="005D2EE5" w:rsidRDefault="005D2EE5">
      <w:pPr>
        <w:rPr>
          <w:rFonts w:asciiTheme="majorHAnsi" w:hAnsiTheme="majorHAnsi" w:cstheme="minorHAnsi"/>
          <w:b/>
          <w:sz w:val="22"/>
          <w:szCs w:val="22"/>
        </w:rPr>
      </w:pPr>
      <w:r>
        <w:rPr>
          <w:rFonts w:asciiTheme="majorHAnsi" w:hAnsiTheme="majorHAnsi" w:cstheme="minorHAnsi"/>
          <w:b/>
          <w:sz w:val="22"/>
          <w:szCs w:val="22"/>
        </w:rPr>
        <w:br w:type="page"/>
      </w:r>
    </w:p>
    <w:p w14:paraId="3DF1F20C" w14:textId="092E41A5" w:rsidR="002C6426" w:rsidRPr="008A57AA" w:rsidRDefault="002C642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8A57AA">
        <w:rPr>
          <w:rFonts w:asciiTheme="majorHAnsi" w:hAnsiTheme="majorHAnsi" w:cstheme="minorHAnsi"/>
          <w:b/>
          <w:sz w:val="22"/>
          <w:szCs w:val="22"/>
        </w:rPr>
        <w:lastRenderedPageBreak/>
        <w:t>PLANO DE GERENCIAMENTO DE RISCOS</w:t>
      </w:r>
    </w:p>
    <w:p w14:paraId="05DF7FA5" w14:textId="77777777" w:rsidR="002C6426" w:rsidRPr="008A57AA" w:rsidRDefault="002C6426" w:rsidP="002C6426">
      <w:pPr>
        <w:widowControl w:val="0"/>
        <w:spacing w:before="120" w:after="120"/>
        <w:ind w:right="284"/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32436F61" w14:textId="3D6F635B" w:rsidR="008A57AA" w:rsidRPr="00E44541" w:rsidRDefault="002C6426" w:rsidP="002C6426">
      <w:pPr>
        <w:widowControl w:val="0"/>
        <w:spacing w:before="120" w:after="120"/>
        <w:ind w:right="284"/>
        <w:jc w:val="both"/>
        <w:rPr>
          <w:rFonts w:asciiTheme="majorHAnsi" w:hAnsiTheme="majorHAnsi" w:cstheme="minorHAnsi"/>
          <w:sz w:val="22"/>
          <w:szCs w:val="22"/>
        </w:rPr>
      </w:pPr>
      <w:r w:rsidRPr="00E44541">
        <w:rPr>
          <w:rFonts w:asciiTheme="majorHAnsi" w:hAnsiTheme="majorHAnsi" w:cstheme="minorHAnsi"/>
          <w:b/>
          <w:sz w:val="22"/>
          <w:szCs w:val="22"/>
        </w:rPr>
        <w:t xml:space="preserve">Processo: </w:t>
      </w:r>
      <w:r w:rsidR="007B4555" w:rsidRPr="00E44541">
        <w:rPr>
          <w:rFonts w:asciiTheme="majorHAnsi" w:hAnsiTheme="majorHAnsi" w:cstheme="minorHAnsi"/>
          <w:b/>
        </w:rPr>
        <w:t>23066.060998/2024-18</w:t>
      </w:r>
      <w:r w:rsidR="007B4555" w:rsidRPr="00E44541">
        <w:rPr>
          <w:rFonts w:ascii="Cambria" w:hAnsi="Cambria" w:cs="Calibri"/>
          <w:b/>
        </w:rPr>
        <w:t xml:space="preserve"> </w:t>
      </w:r>
      <w:r w:rsidR="00EC0F72" w:rsidRPr="00E44541">
        <w:rPr>
          <w:rFonts w:asciiTheme="majorHAnsi" w:hAnsiTheme="majorHAnsi" w:cstheme="minorHAnsi"/>
          <w:sz w:val="22"/>
          <w:szCs w:val="22"/>
        </w:rPr>
        <w:t>- C</w:t>
      </w:r>
      <w:r w:rsidR="008A57AA" w:rsidRPr="00E44541">
        <w:rPr>
          <w:rFonts w:asciiTheme="majorHAnsi" w:hAnsiTheme="majorHAnsi" w:cstheme="minorHAnsi"/>
          <w:sz w:val="22"/>
          <w:szCs w:val="22"/>
        </w:rPr>
        <w:t xml:space="preserve">E nº </w:t>
      </w:r>
      <w:r w:rsidR="00EC0F72" w:rsidRPr="00E44541">
        <w:rPr>
          <w:rFonts w:asciiTheme="majorHAnsi" w:hAnsiTheme="majorHAnsi" w:cstheme="minorHAnsi"/>
          <w:sz w:val="22"/>
          <w:szCs w:val="22"/>
        </w:rPr>
        <w:t>01/2024</w:t>
      </w:r>
      <w:r w:rsidR="008A57AA" w:rsidRPr="00E44541">
        <w:rPr>
          <w:rFonts w:asciiTheme="majorHAnsi" w:hAnsiTheme="majorHAnsi" w:cstheme="minorHAnsi"/>
          <w:sz w:val="22"/>
          <w:szCs w:val="22"/>
        </w:rPr>
        <w:t xml:space="preserve"> </w:t>
      </w:r>
    </w:p>
    <w:p w14:paraId="62160214" w14:textId="75437ADD" w:rsidR="002C6426" w:rsidRPr="008A57AA" w:rsidRDefault="002C6426" w:rsidP="002C6426">
      <w:pPr>
        <w:widowControl w:val="0"/>
        <w:spacing w:before="120" w:after="120"/>
        <w:ind w:right="284"/>
        <w:jc w:val="both"/>
        <w:rPr>
          <w:rFonts w:asciiTheme="majorHAnsi" w:hAnsiTheme="majorHAnsi" w:cstheme="minorHAnsi"/>
          <w:sz w:val="23"/>
          <w:szCs w:val="23"/>
        </w:rPr>
      </w:pPr>
      <w:r w:rsidRPr="00E44541">
        <w:rPr>
          <w:rFonts w:asciiTheme="majorHAnsi" w:hAnsiTheme="majorHAnsi" w:cstheme="minorHAnsi"/>
          <w:b/>
          <w:sz w:val="22"/>
          <w:szCs w:val="22"/>
        </w:rPr>
        <w:t xml:space="preserve">Fase de análise: </w:t>
      </w:r>
      <w:r w:rsidR="00020AB6" w:rsidRPr="00E44541">
        <w:rPr>
          <w:rFonts w:asciiTheme="majorHAnsi" w:hAnsiTheme="majorHAnsi" w:cstheme="minorHAnsi"/>
          <w:sz w:val="22"/>
          <w:szCs w:val="22"/>
        </w:rPr>
        <w:t>Planejamento da Contratação</w:t>
      </w:r>
    </w:p>
    <w:p w14:paraId="015AA7CA" w14:textId="77777777" w:rsidR="002C6426" w:rsidRPr="008A57AA" w:rsidRDefault="002C6426" w:rsidP="002C6426">
      <w:pPr>
        <w:shd w:val="clear" w:color="auto" w:fill="FDFDFD"/>
        <w:rPr>
          <w:rFonts w:asciiTheme="majorHAnsi" w:hAnsiTheme="majorHAnsi" w:cstheme="minorHAnsi"/>
          <w:sz w:val="23"/>
          <w:szCs w:val="23"/>
        </w:rPr>
      </w:pPr>
    </w:p>
    <w:p w14:paraId="1599BC98" w14:textId="492C2444" w:rsidR="008A57AA" w:rsidRPr="008A57AA" w:rsidRDefault="002C6426" w:rsidP="008A57AA">
      <w:pPr>
        <w:shd w:val="clear" w:color="auto" w:fill="FDFDFD"/>
        <w:jc w:val="both"/>
        <w:rPr>
          <w:rFonts w:asciiTheme="majorHAnsi" w:hAnsiTheme="majorHAnsi" w:cstheme="minorHAnsi"/>
          <w:sz w:val="23"/>
          <w:szCs w:val="23"/>
        </w:rPr>
      </w:pPr>
      <w:r w:rsidRPr="008A57AA">
        <w:rPr>
          <w:rFonts w:asciiTheme="majorHAnsi" w:hAnsiTheme="majorHAnsi" w:cstheme="minorHAnsi"/>
          <w:b/>
          <w:sz w:val="23"/>
          <w:szCs w:val="23"/>
        </w:rPr>
        <w:t>Objeto:</w:t>
      </w:r>
      <w:r w:rsidRPr="008A57AA">
        <w:rPr>
          <w:rFonts w:asciiTheme="majorHAnsi" w:hAnsiTheme="majorHAnsi" w:cstheme="minorHAnsi"/>
          <w:sz w:val="23"/>
          <w:szCs w:val="23"/>
        </w:rPr>
        <w:t xml:space="preserve"> </w:t>
      </w:r>
      <w:r w:rsidR="008A57AA" w:rsidRPr="003837EC">
        <w:rPr>
          <w:rFonts w:asciiTheme="majorHAnsi" w:hAnsiTheme="majorHAnsi" w:cstheme="minorHAnsi"/>
          <w:sz w:val="22"/>
          <w:szCs w:val="22"/>
        </w:rPr>
        <w:t xml:space="preserve">Serviços de engenharia para execução </w:t>
      </w:r>
      <w:r w:rsidR="003837EC" w:rsidRPr="003837EC">
        <w:rPr>
          <w:rFonts w:ascii="Cambria" w:hAnsi="Cambria" w:cs="Calibri"/>
          <w:sz w:val="22"/>
          <w:szCs w:val="22"/>
        </w:rPr>
        <w:t xml:space="preserve">da obra </w:t>
      </w:r>
      <w:r w:rsidR="007B4555" w:rsidRPr="007B4555">
        <w:rPr>
          <w:rFonts w:ascii="Cambria" w:hAnsi="Cambria" w:cs="Calibri"/>
          <w:sz w:val="22"/>
          <w:szCs w:val="22"/>
        </w:rPr>
        <w:t xml:space="preserve">de reforma e ampliação, bem como a conclusão das obras da EMEVZ – Escola de Medicina Veterinária e Zootecnia, da Universidade Federal da Bahia, localizada à Avenida Milton Santos, Campus Universitário da Federação no bairro de Ondina, </w:t>
      </w:r>
      <w:proofErr w:type="spellStart"/>
      <w:r w:rsidR="007B4555" w:rsidRPr="007B4555">
        <w:rPr>
          <w:rFonts w:ascii="Cambria" w:hAnsi="Cambria" w:cs="Calibri"/>
          <w:sz w:val="22"/>
          <w:szCs w:val="22"/>
        </w:rPr>
        <w:t>Salvador-BA</w:t>
      </w:r>
      <w:proofErr w:type="spellEnd"/>
      <w:r w:rsidR="008A57AA" w:rsidRPr="003837EC">
        <w:rPr>
          <w:rFonts w:asciiTheme="majorHAnsi" w:hAnsiTheme="majorHAnsi" w:cstheme="minorHAnsi"/>
          <w:sz w:val="22"/>
          <w:szCs w:val="22"/>
        </w:rPr>
        <w:t>.</w:t>
      </w:r>
    </w:p>
    <w:p w14:paraId="45E4E15E" w14:textId="77777777" w:rsidR="008A57AA" w:rsidRPr="008A57AA" w:rsidRDefault="008A57AA" w:rsidP="008A57AA">
      <w:pPr>
        <w:shd w:val="clear" w:color="auto" w:fill="FDFDFD"/>
        <w:jc w:val="both"/>
        <w:rPr>
          <w:rFonts w:asciiTheme="minorHAnsi" w:hAnsiTheme="minorHAnsi" w:cstheme="minorHAnsi"/>
          <w:sz w:val="23"/>
          <w:szCs w:val="23"/>
        </w:rPr>
      </w:pPr>
    </w:p>
    <w:p w14:paraId="2934F06C" w14:textId="528363D5" w:rsidR="00257045" w:rsidRPr="008A57AA" w:rsidRDefault="00257045" w:rsidP="00DB46EF">
      <w:pPr>
        <w:shd w:val="clear" w:color="auto" w:fill="FDFDFD"/>
        <w:jc w:val="both"/>
        <w:rPr>
          <w:rFonts w:asciiTheme="minorHAnsi" w:hAnsiTheme="minorHAnsi" w:cstheme="minorHAnsi"/>
          <w:sz w:val="23"/>
          <w:szCs w:val="23"/>
        </w:rPr>
      </w:pPr>
    </w:p>
    <w:p w14:paraId="3F6850FA" w14:textId="71462081" w:rsidR="00257045" w:rsidRPr="008A57AA" w:rsidRDefault="00257045" w:rsidP="00020AB6">
      <w:pPr>
        <w:pStyle w:val="Ttulo1"/>
        <w:numPr>
          <w:ilvl w:val="0"/>
          <w:numId w:val="9"/>
        </w:numPr>
      </w:pPr>
      <w:bookmarkStart w:id="0" w:name="_Toc181881184"/>
      <w:r w:rsidRPr="008A57AA">
        <w:t>INTRODUÇÃO</w:t>
      </w:r>
      <w:bookmarkEnd w:id="0"/>
    </w:p>
    <w:p w14:paraId="2A59E854" w14:textId="3E76B951" w:rsidR="00257045" w:rsidRPr="008A57AA" w:rsidRDefault="00257045" w:rsidP="00257045">
      <w:pPr>
        <w:shd w:val="clear" w:color="auto" w:fill="FDFDFD"/>
        <w:jc w:val="both"/>
        <w:rPr>
          <w:rFonts w:asciiTheme="minorHAnsi" w:hAnsiTheme="minorHAnsi" w:cstheme="minorHAnsi"/>
          <w:sz w:val="23"/>
          <w:szCs w:val="23"/>
        </w:rPr>
      </w:pPr>
    </w:p>
    <w:p w14:paraId="3A48D526" w14:textId="381333D8" w:rsidR="00236FDA" w:rsidRPr="00EC0F72" w:rsidRDefault="00236FDA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 xml:space="preserve">O risco refere-se à probabilidade de determinado evento ocorrer e impactar o alcance de objetivos estabelecidos, e é medido </w:t>
      </w:r>
      <w:r w:rsidR="00D07A44" w:rsidRPr="00EC0F72">
        <w:rPr>
          <w:rFonts w:asciiTheme="majorHAnsi" w:hAnsiTheme="majorHAnsi" w:cstheme="minorHAnsi"/>
          <w:sz w:val="23"/>
          <w:szCs w:val="23"/>
        </w:rPr>
        <w:t>relacionando-se a</w:t>
      </w:r>
      <w:r w:rsidRPr="00EC0F72">
        <w:rPr>
          <w:rFonts w:asciiTheme="majorHAnsi" w:hAnsiTheme="majorHAnsi" w:cstheme="minorHAnsi"/>
          <w:sz w:val="23"/>
          <w:szCs w:val="23"/>
        </w:rPr>
        <w:t xml:space="preserve"> probabilidade de o evento ocorrer </w:t>
      </w:r>
      <w:r w:rsidR="00D07A44" w:rsidRPr="00EC0F72">
        <w:rPr>
          <w:rFonts w:asciiTheme="majorHAnsi" w:hAnsiTheme="majorHAnsi" w:cstheme="minorHAnsi"/>
          <w:sz w:val="23"/>
          <w:szCs w:val="23"/>
        </w:rPr>
        <w:t>com o</w:t>
      </w:r>
      <w:r w:rsidRPr="00EC0F72">
        <w:rPr>
          <w:rFonts w:asciiTheme="majorHAnsi" w:hAnsiTheme="majorHAnsi" w:cstheme="minorHAnsi"/>
          <w:sz w:val="23"/>
          <w:szCs w:val="23"/>
        </w:rPr>
        <w:t xml:space="preserve"> impacto (ou consequência) que surge caso o evento ocorra.</w:t>
      </w:r>
    </w:p>
    <w:p w14:paraId="2E387453" w14:textId="3F083E3F" w:rsidR="001976CC" w:rsidRPr="00EC0F72" w:rsidRDefault="001976CC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O gerenciamento de riscos permite ações contínuas de planejamento, organização e controle dos recursos relacionados aos riscos que possam comprometer o sucesso da contratação, da execução do objeto e da gestão contratual.</w:t>
      </w:r>
    </w:p>
    <w:p w14:paraId="46D36B85" w14:textId="329FA21B" w:rsidR="001976CC" w:rsidRPr="00EC0F72" w:rsidRDefault="00AC59A2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O p</w:t>
      </w:r>
      <w:r w:rsidR="001976CC" w:rsidRPr="00EC0F72">
        <w:rPr>
          <w:rFonts w:asciiTheme="majorHAnsi" w:hAnsiTheme="majorHAnsi" w:cstheme="minorHAnsi"/>
          <w:sz w:val="23"/>
          <w:szCs w:val="23"/>
        </w:rPr>
        <w:t>lano</w:t>
      </w:r>
      <w:r w:rsidRPr="00EC0F72">
        <w:rPr>
          <w:rFonts w:asciiTheme="majorHAnsi" w:hAnsiTheme="majorHAnsi" w:cstheme="minorHAnsi"/>
          <w:sz w:val="23"/>
          <w:szCs w:val="23"/>
        </w:rPr>
        <w:t xml:space="preserve"> de gerenciamento de r</w:t>
      </w:r>
      <w:r w:rsidR="001976CC" w:rsidRPr="00EC0F72">
        <w:rPr>
          <w:rFonts w:asciiTheme="majorHAnsi" w:hAnsiTheme="majorHAnsi" w:cstheme="minorHAnsi"/>
          <w:sz w:val="23"/>
          <w:szCs w:val="23"/>
        </w:rPr>
        <w:t>iscos deve conter a identificação e a análise dos principais riscos, consistindo na compreensão da natureza e determinação do nível de risco, que corresponde à combinação do impacto e de suas probabilidades que possam comprometer a efetividade da contratação, bem como o alc</w:t>
      </w:r>
      <w:r w:rsidR="00D07A44" w:rsidRPr="00EC0F72">
        <w:rPr>
          <w:rFonts w:asciiTheme="majorHAnsi" w:hAnsiTheme="majorHAnsi" w:cstheme="minorHAnsi"/>
          <w:sz w:val="23"/>
          <w:szCs w:val="23"/>
        </w:rPr>
        <w:t>ance dos resultados pretendidos.</w:t>
      </w:r>
    </w:p>
    <w:p w14:paraId="6BB02C45" w14:textId="70D809B3" w:rsidR="00257045" w:rsidRPr="00EC0F72" w:rsidRDefault="001976CC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Para cada risco identificado, define-se: a probabilidade de ocorrência dos eventos, os possíveis danos e impacto caso o risco ocorra, possíveis ações preventivas e de contingência (respostas aos riscos), a identificação de responsáveis pelas ações, bem como o registro e o acompanhamento das ações de tratamento dos riscos.</w:t>
      </w:r>
    </w:p>
    <w:p w14:paraId="2AF8FC5C" w14:textId="4FDD12E6" w:rsidR="00AC45CE" w:rsidRPr="00EC0F72" w:rsidRDefault="00AC45CE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Através da matriz de riscos, é possível definir qualitativamente a probabilidade e o impacto de cada risco</w:t>
      </w:r>
      <w:r w:rsidR="0054342F" w:rsidRPr="00EC0F72">
        <w:rPr>
          <w:rFonts w:asciiTheme="majorHAnsi" w:hAnsiTheme="majorHAnsi" w:cstheme="minorHAnsi"/>
          <w:sz w:val="23"/>
          <w:szCs w:val="23"/>
        </w:rPr>
        <w:t>, e obter assim seu respectivo nível (de 1 a 25). Dependendo do nível alcançado, o risco terá uma resposta diferente.</w:t>
      </w:r>
      <w:r w:rsidR="00CD20F2" w:rsidRPr="00EC0F72">
        <w:rPr>
          <w:rFonts w:asciiTheme="majorHAnsi" w:hAnsiTheme="majorHAnsi" w:cstheme="minorHAnsi"/>
          <w:sz w:val="23"/>
          <w:szCs w:val="23"/>
        </w:rPr>
        <w:t xml:space="preserve"> Conforme a tabela abaixo, riscos na zona vermelha exigem cuidado especial, enquanto riscos na área verde podem ser aceitos sem grandes problemas.</w:t>
      </w:r>
    </w:p>
    <w:p w14:paraId="4EF20724" w14:textId="3608CD71" w:rsidR="00AC45CE" w:rsidRPr="008A57AA" w:rsidRDefault="00AC45CE" w:rsidP="001976CC">
      <w:pPr>
        <w:shd w:val="clear" w:color="auto" w:fill="FDFDFD"/>
        <w:ind w:firstLine="426"/>
        <w:jc w:val="both"/>
        <w:rPr>
          <w:rFonts w:asciiTheme="minorHAnsi" w:hAnsiTheme="minorHAnsi" w:cstheme="minorHAnsi"/>
          <w:sz w:val="23"/>
          <w:szCs w:val="23"/>
        </w:rPr>
      </w:pPr>
    </w:p>
    <w:p w14:paraId="5C26930A" w14:textId="209EBEBF" w:rsidR="00D07A44" w:rsidRPr="00EC0F72" w:rsidRDefault="00D07A44" w:rsidP="00D07A44">
      <w:pPr>
        <w:pStyle w:val="Legenda"/>
        <w:keepNext/>
        <w:jc w:val="center"/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</w:pP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t xml:space="preserve">Tabela </w:t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fldChar w:fldCharType="begin"/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instrText xml:space="preserve"> SEQ Tabela \* ARABIC </w:instrText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fldChar w:fldCharType="separate"/>
      </w:r>
      <w:r w:rsidR="00B6756D" w:rsidRPr="00EC0F72">
        <w:rPr>
          <w:rFonts w:asciiTheme="majorHAnsi" w:hAnsiTheme="majorHAnsi" w:cstheme="minorHAnsi"/>
          <w:i w:val="0"/>
          <w:iCs w:val="0"/>
          <w:noProof/>
          <w:color w:val="auto"/>
          <w:sz w:val="23"/>
          <w:szCs w:val="23"/>
        </w:rPr>
        <w:t>1</w:t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fldChar w:fldCharType="end"/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t xml:space="preserve"> - Matriz Impacto x Probabilidade para análise de riscos.</w:t>
      </w:r>
    </w:p>
    <w:tbl>
      <w:tblPr>
        <w:tblW w:w="6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1044"/>
        <w:gridCol w:w="866"/>
        <w:gridCol w:w="1207"/>
        <w:gridCol w:w="1069"/>
        <w:gridCol w:w="1165"/>
        <w:gridCol w:w="973"/>
      </w:tblGrid>
      <w:tr w:rsidR="00AC45CE" w:rsidRPr="008A57AA" w14:paraId="0C325122" w14:textId="77777777" w:rsidTr="006279F2">
        <w:trPr>
          <w:trHeight w:val="342"/>
          <w:jc w:val="center"/>
        </w:trPr>
        <w:tc>
          <w:tcPr>
            <w:tcW w:w="676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1F55FB" w14:textId="7777777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8A57AA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MATRIZ DE RISCOS</w:t>
            </w:r>
          </w:p>
        </w:tc>
      </w:tr>
      <w:tr w:rsidR="00AC45CE" w:rsidRPr="008A57AA" w14:paraId="3D8409A5" w14:textId="77777777" w:rsidTr="006279F2">
        <w:trPr>
          <w:trHeight w:val="342"/>
          <w:jc w:val="center"/>
        </w:trPr>
        <w:tc>
          <w:tcPr>
            <w:tcW w:w="676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5F3BC1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C45CE" w:rsidRPr="008A57AA" w14:paraId="2238FCAA" w14:textId="77777777" w:rsidTr="006279F2">
        <w:trPr>
          <w:trHeight w:val="503"/>
          <w:jc w:val="center"/>
        </w:trPr>
        <w:tc>
          <w:tcPr>
            <w:tcW w:w="43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D72D111" w14:textId="7777777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IMPACTO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3B1E" w14:textId="34C43AAB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Muito alto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(5)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A79B60" w14:textId="29174821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400BBE4" w14:textId="7D36E01E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B350A25" w14:textId="3D40DFB3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1CD31213" w14:textId="7CD2B927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68691434" w14:textId="2494D656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25</w:t>
            </w:r>
          </w:p>
        </w:tc>
      </w:tr>
      <w:tr w:rsidR="00AC45CE" w:rsidRPr="008A57AA" w14:paraId="25BB9391" w14:textId="77777777" w:rsidTr="006279F2">
        <w:trPr>
          <w:trHeight w:val="296"/>
          <w:jc w:val="center"/>
        </w:trPr>
        <w:tc>
          <w:tcPr>
            <w:tcW w:w="4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F41BD34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5D9E" w14:textId="02C1FC6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Alto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(4)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883543" w14:textId="18BF2E46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703463" w14:textId="795EFBBB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996AD48" w14:textId="4BEC4000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14826B8A" w14:textId="41601EA2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6A645270" w14:textId="37007F10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23</w:t>
            </w:r>
          </w:p>
        </w:tc>
      </w:tr>
      <w:tr w:rsidR="00AC45CE" w:rsidRPr="008A57AA" w14:paraId="757A99FE" w14:textId="77777777" w:rsidTr="006279F2">
        <w:trPr>
          <w:trHeight w:val="296"/>
          <w:jc w:val="center"/>
        </w:trPr>
        <w:tc>
          <w:tcPr>
            <w:tcW w:w="4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818E556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EEE7" w14:textId="6FB47A42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Médio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(3)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7D340BE0" w14:textId="16A4C627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B88929" w14:textId="4A527CDE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72BC3D" w14:textId="598D1B0D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6AC61E7" w14:textId="1553A9BA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6E34AA6A" w14:textId="45A2FC8B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20</w:t>
            </w:r>
          </w:p>
        </w:tc>
      </w:tr>
      <w:tr w:rsidR="00AC45CE" w:rsidRPr="008A57AA" w14:paraId="46A3683A" w14:textId="77777777" w:rsidTr="006279F2">
        <w:trPr>
          <w:trHeight w:val="296"/>
          <w:jc w:val="center"/>
        </w:trPr>
        <w:tc>
          <w:tcPr>
            <w:tcW w:w="4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B729E48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177B" w14:textId="0CE5469F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Baixo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(2)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64A4B61A" w14:textId="7458201C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1DEAFD5B" w14:textId="73D4C93B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0653D7" w14:textId="4538CE66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CCB3966" w14:textId="2F530389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B65ACD0" w14:textId="1EBB6880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16</w:t>
            </w:r>
          </w:p>
        </w:tc>
      </w:tr>
      <w:tr w:rsidR="00AC45CE" w:rsidRPr="008A57AA" w14:paraId="4BEF7221" w14:textId="77777777" w:rsidTr="006279F2">
        <w:trPr>
          <w:trHeight w:val="503"/>
          <w:jc w:val="center"/>
        </w:trPr>
        <w:tc>
          <w:tcPr>
            <w:tcW w:w="4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5E2498C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367B" w14:textId="31221C06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Muito baixo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(1)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1C32F67C" w14:textId="2C9577DD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6A26B8CE" w14:textId="7D241872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6A8C94CB" w14:textId="6CCAD256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352768" w14:textId="3BF41013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8359DB1" w14:textId="1D1972DC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11</w:t>
            </w:r>
          </w:p>
        </w:tc>
      </w:tr>
      <w:tr w:rsidR="00AC45CE" w:rsidRPr="008A57AA" w14:paraId="0561FBCF" w14:textId="77777777" w:rsidTr="006279F2">
        <w:trPr>
          <w:trHeight w:val="503"/>
          <w:jc w:val="center"/>
        </w:trPr>
        <w:tc>
          <w:tcPr>
            <w:tcW w:w="4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A4C3B" w14:textId="77777777" w:rsidR="00AC45CE" w:rsidRPr="008A57AA" w:rsidRDefault="00AC45CE" w:rsidP="00AC45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B5106" w14:textId="7777777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01A3" w14:textId="7C6220E0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Raro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(1)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955F" w14:textId="66DDD265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Pouco provável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(2)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181C" w14:textId="687E7700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Provável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(3)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9F4C" w14:textId="4EBF5E92" w:rsidR="00AC45CE" w:rsidRPr="008A57AA" w:rsidRDefault="00AC45CE" w:rsidP="005F1C8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 xml:space="preserve">Muito </w:t>
            </w:r>
            <w:r w:rsidR="005F1C8D" w:rsidRPr="008A57AA">
              <w:rPr>
                <w:rFonts w:asciiTheme="minorHAnsi" w:hAnsiTheme="minorHAnsi" w:cstheme="minorHAnsi"/>
                <w:color w:val="000000"/>
              </w:rPr>
              <w:t>p</w:t>
            </w:r>
            <w:r w:rsidRPr="008A57AA">
              <w:rPr>
                <w:rFonts w:asciiTheme="minorHAnsi" w:hAnsiTheme="minorHAnsi" w:cstheme="minorHAnsi"/>
                <w:color w:val="000000"/>
              </w:rPr>
              <w:t>rovável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(4)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EF821" w14:textId="541E2F84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Quase certo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(5)</w:t>
            </w:r>
          </w:p>
        </w:tc>
      </w:tr>
      <w:tr w:rsidR="00AC45CE" w:rsidRPr="008A57AA" w14:paraId="78C3210E" w14:textId="77777777" w:rsidTr="006279F2">
        <w:trPr>
          <w:trHeight w:val="311"/>
          <w:jc w:val="center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05E461" w14:textId="77777777" w:rsidR="00AC45CE" w:rsidRPr="008A57AA" w:rsidRDefault="00AC45CE" w:rsidP="00AC45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72F36" w14:textId="77777777" w:rsidR="00AC45CE" w:rsidRPr="008A57AA" w:rsidRDefault="00AC45CE" w:rsidP="00AC45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307AF985" w14:textId="7777777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PROBABILIDADE</w:t>
            </w:r>
          </w:p>
        </w:tc>
      </w:tr>
    </w:tbl>
    <w:p w14:paraId="0ABE27F8" w14:textId="09F4532A" w:rsidR="00AC45CE" w:rsidRPr="008A57AA" w:rsidRDefault="00AC45CE" w:rsidP="001976CC">
      <w:pPr>
        <w:shd w:val="clear" w:color="auto" w:fill="FDFDFD"/>
        <w:ind w:firstLine="426"/>
        <w:jc w:val="both"/>
        <w:rPr>
          <w:rFonts w:asciiTheme="minorHAnsi" w:hAnsiTheme="minorHAnsi" w:cstheme="minorHAnsi"/>
          <w:sz w:val="23"/>
          <w:szCs w:val="23"/>
        </w:rPr>
      </w:pPr>
    </w:p>
    <w:p w14:paraId="7D272475" w14:textId="61AE912A" w:rsidR="008A2386" w:rsidRPr="008A57AA" w:rsidRDefault="008A2386" w:rsidP="001976CC">
      <w:pPr>
        <w:shd w:val="clear" w:color="auto" w:fill="FDFDFD"/>
        <w:ind w:firstLine="426"/>
        <w:jc w:val="both"/>
        <w:rPr>
          <w:rFonts w:asciiTheme="minorHAnsi" w:hAnsiTheme="minorHAnsi" w:cstheme="minorHAnsi"/>
          <w:sz w:val="23"/>
          <w:szCs w:val="23"/>
        </w:rPr>
      </w:pPr>
    </w:p>
    <w:p w14:paraId="04303A7B" w14:textId="494025D9" w:rsidR="00257045" w:rsidRPr="008A57AA" w:rsidRDefault="00257045" w:rsidP="00257045">
      <w:pPr>
        <w:shd w:val="clear" w:color="auto" w:fill="FDFDFD"/>
        <w:jc w:val="both"/>
        <w:rPr>
          <w:rFonts w:asciiTheme="minorHAnsi" w:hAnsiTheme="minorHAnsi" w:cstheme="minorHAnsi"/>
          <w:sz w:val="23"/>
          <w:szCs w:val="23"/>
        </w:rPr>
      </w:pPr>
    </w:p>
    <w:p w14:paraId="3CF8D345" w14:textId="00D7FCD0" w:rsidR="00257045" w:rsidRPr="00020AB6" w:rsidRDefault="00257045" w:rsidP="00020AB6">
      <w:pPr>
        <w:pStyle w:val="Ttulo1"/>
        <w:numPr>
          <w:ilvl w:val="0"/>
          <w:numId w:val="9"/>
        </w:numPr>
      </w:pPr>
      <w:bookmarkStart w:id="1" w:name="_Toc181881185"/>
      <w:r w:rsidRPr="00020AB6">
        <w:t>IDENTIFICAÇÃO E ANÁLISE DOS RISCOS PRINCIPAIS</w:t>
      </w:r>
      <w:bookmarkEnd w:id="1"/>
    </w:p>
    <w:p w14:paraId="790A693D" w14:textId="1F743369" w:rsidR="00D07A44" w:rsidRPr="008A57AA" w:rsidRDefault="00D07A44" w:rsidP="00D07A44">
      <w:pPr>
        <w:pStyle w:val="Ttulo"/>
        <w:jc w:val="left"/>
        <w:rPr>
          <w:rFonts w:asciiTheme="minorHAnsi" w:hAnsiTheme="minorHAnsi" w:cstheme="minorHAnsi"/>
        </w:rPr>
      </w:pPr>
    </w:p>
    <w:p w14:paraId="47E517E3" w14:textId="2ADDF2E8" w:rsidR="00D07A44" w:rsidRPr="00EC0F72" w:rsidRDefault="00D07A44" w:rsidP="00D07A44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Estão expostos na tabela a seguir os principais riscos corridos atualmente pelo projeto, bem como os riscos ocasionados pelo</w:t>
      </w:r>
      <w:r w:rsidR="00A907D2" w:rsidRPr="00EC0F72">
        <w:rPr>
          <w:rFonts w:asciiTheme="majorHAnsi" w:hAnsiTheme="majorHAnsi" w:cstheme="minorHAnsi"/>
          <w:sz w:val="23"/>
          <w:szCs w:val="23"/>
        </w:rPr>
        <w:t>s</w:t>
      </w:r>
      <w:r w:rsidRPr="00EC0F72">
        <w:rPr>
          <w:rFonts w:asciiTheme="majorHAnsi" w:hAnsiTheme="majorHAnsi" w:cstheme="minorHAnsi"/>
          <w:sz w:val="23"/>
          <w:szCs w:val="23"/>
        </w:rPr>
        <w:t xml:space="preserve"> aditivo</w:t>
      </w:r>
      <w:r w:rsidR="00A907D2" w:rsidRPr="00EC0F72">
        <w:rPr>
          <w:rFonts w:asciiTheme="majorHAnsi" w:hAnsiTheme="majorHAnsi" w:cstheme="minorHAnsi"/>
          <w:sz w:val="23"/>
          <w:szCs w:val="23"/>
        </w:rPr>
        <w:t>s</w:t>
      </w:r>
      <w:r w:rsidRPr="00EC0F72">
        <w:rPr>
          <w:rFonts w:asciiTheme="majorHAnsi" w:hAnsiTheme="majorHAnsi" w:cstheme="minorHAnsi"/>
          <w:sz w:val="23"/>
          <w:szCs w:val="23"/>
        </w:rPr>
        <w:t>.</w:t>
      </w:r>
    </w:p>
    <w:p w14:paraId="306E3A2B" w14:textId="77777777" w:rsidR="00D07A44" w:rsidRPr="005B6907" w:rsidRDefault="00D07A44" w:rsidP="00D07A44">
      <w:pPr>
        <w:pStyle w:val="Ttulo"/>
        <w:jc w:val="left"/>
        <w:rPr>
          <w:rFonts w:asciiTheme="minorHAnsi" w:hAnsiTheme="minorHAnsi" w:cstheme="minorHAnsi"/>
          <w:b w:val="0"/>
        </w:rPr>
      </w:pPr>
    </w:p>
    <w:p w14:paraId="66A9B51F" w14:textId="484A624B" w:rsidR="00257045" w:rsidRPr="008A57AA" w:rsidRDefault="00257045" w:rsidP="00257045">
      <w:pPr>
        <w:shd w:val="clear" w:color="auto" w:fill="FDFDFD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W w:w="93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0"/>
        <w:gridCol w:w="4912"/>
        <w:gridCol w:w="1509"/>
        <w:gridCol w:w="24"/>
        <w:gridCol w:w="452"/>
        <w:gridCol w:w="550"/>
        <w:gridCol w:w="1000"/>
      </w:tblGrid>
      <w:tr w:rsidR="004F2D89" w:rsidRPr="005B6907" w14:paraId="71B14254" w14:textId="77777777" w:rsidTr="005B6907">
        <w:trPr>
          <w:trHeight w:val="570"/>
          <w:jc w:val="center"/>
        </w:trPr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96C1C15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ID</w:t>
            </w:r>
          </w:p>
        </w:tc>
        <w:tc>
          <w:tcPr>
            <w:tcW w:w="4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37E30A3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RISCO</w:t>
            </w: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1CDA58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Relacionado à fase de:</w:t>
            </w:r>
          </w:p>
        </w:tc>
        <w:tc>
          <w:tcPr>
            <w:tcW w:w="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CF148FF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I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F8A2F1C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P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3E2229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Nível de Risco</w:t>
            </w:r>
          </w:p>
        </w:tc>
      </w:tr>
      <w:tr w:rsidR="002255BA" w:rsidRPr="005B6907" w14:paraId="7EF5C3B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A7CA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R01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C5741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Alterações Legislativas ou Normativas que afetem a planilha de preço.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C0A84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C42BF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9563A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0D4DDBCB" w14:textId="40B533EE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N9</w:t>
            </w:r>
          </w:p>
        </w:tc>
      </w:tr>
      <w:tr w:rsidR="002255BA" w:rsidRPr="005B6907" w14:paraId="41542EEB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628D4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R02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0D22353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Alteração do orçamento da União que comprometa o andamento da obra.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A1F4C7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385707" w14:textId="00C4393C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6F6E20" w14:textId="05F90763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1E09F83" w14:textId="2105C14B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N19</w:t>
            </w:r>
          </w:p>
        </w:tc>
      </w:tr>
      <w:tr w:rsidR="002255BA" w:rsidRPr="005B6907" w14:paraId="58706B5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98CE67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R03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23327DF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Definição inadequada ou insuficiente na elaboração de cláusulas e documentos do processo licitatório.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8D89C6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EB631F" w14:textId="18C88A3A" w:rsidR="002255BA" w:rsidRPr="005B6907" w:rsidRDefault="00020AB6" w:rsidP="00A44648">
            <w:pPr>
              <w:ind w:right="100"/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466F36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14:paraId="11252105" w14:textId="2970257C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N10</w:t>
            </w:r>
          </w:p>
        </w:tc>
      </w:tr>
      <w:tr w:rsidR="002255BA" w:rsidRPr="005B6907" w14:paraId="22E6CB01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D3077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R04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9D1C9FB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Projeto Básico ou Termo de Referência incompleto ou inadequado.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57C2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98273" w14:textId="61603917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CE2880" w14:textId="6D2E793E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0CF4B595" w14:textId="5D9741F4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713C14A8" w14:textId="77777777" w:rsidTr="005B6907">
        <w:trPr>
          <w:trHeight w:val="277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06AFD8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R05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A94BA14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Critérios inadequados para medição e pagamento.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B3451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F5E0D" w14:textId="0C217B50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77DD81" w14:textId="6B21AED0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36799453" w14:textId="6496BEE8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N15</w:t>
            </w:r>
          </w:p>
        </w:tc>
      </w:tr>
      <w:tr w:rsidR="002255BA" w:rsidRPr="005B6907" w14:paraId="3A081661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F16F70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R06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14CDFA6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Exigências do Edital sem clareza ou insuficiente (habilitação/declarações).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2CB37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EE36CD" w14:textId="51B494D2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B90407" w14:textId="6BCAC4DB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03DC6B2C" w14:textId="30946A36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N06</w:t>
            </w:r>
          </w:p>
        </w:tc>
      </w:tr>
      <w:tr w:rsidR="002255BA" w:rsidRPr="005B6907" w14:paraId="1C965575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4F6532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R07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7EA26D2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Planilha orçamentária equivocada (insuficiência de serviços/quantitativos reduzidos).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E04990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72FC24" w14:textId="6D369399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3FE166" w14:textId="3D28FA95" w:rsidR="002255BA" w:rsidRPr="005B6907" w:rsidRDefault="009D7DA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36B6C452" w14:textId="535251FE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</w:t>
            </w:r>
            <w:r w:rsidR="00734214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</w:tr>
      <w:tr w:rsidR="002255BA" w:rsidRPr="005B6907" w14:paraId="300975D8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5930E9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R08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EB63874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Exigência na habilitação sem considerar a especificidade do serviço.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0A3D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BB3A71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BDBCC4" w14:textId="1DE38463" w:rsidR="002255BA" w:rsidRPr="005B6907" w:rsidRDefault="009D7DA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EFFA27C" w14:textId="1712BF66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69C7CDA6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FAB09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R09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D566C60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Comissão de licitação inexperiente.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8863B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66FA5C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9F9E2B" w14:textId="78824179" w:rsidR="002255BA" w:rsidRPr="005B6907" w:rsidRDefault="009D7DA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183D679" w14:textId="53D2C220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N10</w:t>
            </w:r>
          </w:p>
        </w:tc>
      </w:tr>
      <w:tr w:rsidR="002255BA" w:rsidRPr="005B6907" w14:paraId="6EE53FB5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29568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R10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9E8A713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Licitação deserta ou fracassada.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5E4252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30307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380911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46C0D62C" w14:textId="43E4C69D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N10</w:t>
            </w:r>
          </w:p>
        </w:tc>
      </w:tr>
      <w:tr w:rsidR="002255BA" w:rsidRPr="005B6907" w14:paraId="2167C79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C9E7E8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R11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BD29183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Empresa Contratada sem especialidade adequada.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252D87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504CD6" w14:textId="7FF43DAF" w:rsidR="002255BA" w:rsidRPr="005B6907" w:rsidRDefault="009A037D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A0A1CE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316C438A" w14:textId="510B00D6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07A98ED4" w14:textId="77777777" w:rsidTr="005B6907">
        <w:trPr>
          <w:trHeight w:val="473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60F07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R12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2F6657E" w14:textId="1BE1129C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Planilha ou especificações técnicas inadequadas ou incompletas</w:t>
            </w:r>
            <w:r w:rsidR="009A037D" w:rsidRPr="005B6907">
              <w:rPr>
                <w:rFonts w:asciiTheme="majorHAnsi" w:hAnsiTheme="majorHAnsi" w:cstheme="minorHAnsi"/>
                <w:color w:val="000000"/>
                <w:lang w:eastAsia="zh-CN"/>
              </w:rPr>
              <w:t>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A05F34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10BDB" w14:textId="2AF7BC7B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0B2B8" w14:textId="4698CDFE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1634EE60" w14:textId="0CEF00CD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112DC141" w14:textId="77777777" w:rsidTr="005B6907">
        <w:trPr>
          <w:trHeight w:val="381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D9061A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R13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6CBD7EE" w14:textId="1DADC1DD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Ausência de registro de ocorrências e eventos no contrato.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27A00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33DD5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BF9C3E" w14:textId="440BA1AB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DD9A222" w14:textId="157FCF9D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N09</w:t>
            </w:r>
          </w:p>
        </w:tc>
      </w:tr>
      <w:tr w:rsidR="002255BA" w:rsidRPr="005B6907" w14:paraId="074484A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5B985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R14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BF0A850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Finalização de prazo de vigência sem a conclusão dos serviços.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75C2F4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4E5D5" w14:textId="56C4DC51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B1D207" w14:textId="6890D58D" w:rsidR="002255BA" w:rsidRPr="005B6907" w:rsidRDefault="00FE7E80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ED3327B" w14:textId="7AA2778B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3ACB23F2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A1F121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R15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1AC5F7F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Não atendimento do cronograma preestabelecido.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D8632E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19F9A" w14:textId="126E7A09" w:rsidR="002255BA" w:rsidRPr="005B6907" w:rsidRDefault="003E747C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3479CA" w14:textId="1750EF3B" w:rsidR="002255BA" w:rsidRPr="005B6907" w:rsidRDefault="003E747C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6830FF9D" w14:textId="64AF396D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2255BA" w:rsidRPr="005B6907" w14:paraId="5F6FB64D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2EC2B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R16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2F000F5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Descontinuidade da prestação de serviço motivado pela UFBA.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6165C2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9AA81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5EFE56" w14:textId="707E6F03" w:rsidR="002255BA" w:rsidRPr="005B6907" w:rsidRDefault="003E747C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A502387" w14:textId="03117B61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2255BA" w:rsidRPr="005B6907" w14:paraId="4DAA84FB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B19405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R17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6885ACF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Atrasos no pagamento das medições.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108C9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EF65F0" w14:textId="02F2C991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266840" w14:textId="78CBFF92" w:rsidR="002255BA" w:rsidRPr="005B6907" w:rsidRDefault="005C3B5E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607A44B4" w14:textId="6C4C261E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N17</w:t>
            </w:r>
          </w:p>
        </w:tc>
      </w:tr>
      <w:tr w:rsidR="00D25189" w:rsidRPr="005B6907" w14:paraId="515AFF7F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7A4B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R18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8603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Execução de serviços de maneira errada ou com baixa qualidade.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D0D2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D6D0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131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40005F" w14:textId="098EB64C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N09</w:t>
            </w:r>
          </w:p>
        </w:tc>
      </w:tr>
      <w:tr w:rsidR="00D25189" w:rsidRPr="005B6907" w14:paraId="0A12BFAE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0893D0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R19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31B62E4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Limitação de recursos orçamentários ou financeiros para eventuais aditivos de valor.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AD6D84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F2CA2" w14:textId="0266F1D3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701EDD" w14:textId="1A2F095D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545CE039" w14:textId="26D39BA3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N18</w:t>
            </w:r>
          </w:p>
        </w:tc>
      </w:tr>
      <w:tr w:rsidR="00D25189" w:rsidRPr="005B6907" w14:paraId="0CB952FC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5028F1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R20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A3F57E6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Paralisação da obra pela empresa contratada.</w:t>
            </w:r>
          </w:p>
        </w:tc>
        <w:tc>
          <w:tcPr>
            <w:tcW w:w="15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1C1527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646A16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469DA4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421A79A4" w14:textId="16756479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D25189" w:rsidRPr="005B6907" w14:paraId="12FFBF6F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B14F2F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lastRenderedPageBreak/>
              <w:t>R21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9379C68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Abandono da obra pela empresa contratada.</w:t>
            </w:r>
          </w:p>
        </w:tc>
        <w:tc>
          <w:tcPr>
            <w:tcW w:w="15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7835EB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B96730" w14:textId="119C6347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B88F15" w14:textId="0014E38A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4155C8A8" w14:textId="1295D2C7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N15</w:t>
            </w:r>
          </w:p>
        </w:tc>
      </w:tr>
      <w:tr w:rsidR="00D25189" w:rsidRPr="005B6907" w14:paraId="502D2D50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5FB619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R22</w:t>
            </w:r>
          </w:p>
        </w:tc>
        <w:tc>
          <w:tcPr>
            <w:tcW w:w="4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D9E6CE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Acidentes de trabalho com empregados.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781AEA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AD780B" w14:textId="5097FCB5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E33390" w14:textId="24212A4B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1A3DCEA4" w14:textId="2A02CF1C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N09</w:t>
            </w:r>
          </w:p>
        </w:tc>
      </w:tr>
      <w:tr w:rsidR="00D25189" w:rsidRPr="005B6907" w14:paraId="4C26249B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3037B1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R23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D57525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Atrasos na liberação do local das obras.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FBB907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F5F7F1" w14:textId="7391D55D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35AD72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434BC089" w14:textId="22F7A790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N05</w:t>
            </w:r>
          </w:p>
        </w:tc>
      </w:tr>
      <w:tr w:rsidR="00D25189" w:rsidRPr="005B6907" w14:paraId="6883EF7E" w14:textId="77777777" w:rsidTr="005B6907">
        <w:trPr>
          <w:trHeight w:val="9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572A2B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R24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F9A7FD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Atrasos na obtenção de licenças em decorrência de falhas no diligenciamento de responsabilidade da Contratada.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AE4BD6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A009B0" w14:textId="181B0753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A08094" w14:textId="48E4C7C6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1B7166DD" w14:textId="294E0FD0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D25189" w:rsidRPr="005B6907" w14:paraId="54C32FBC" w14:textId="77777777" w:rsidTr="005B6907">
        <w:trPr>
          <w:trHeight w:val="6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87B25B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R25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D21104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Atrasos na obtenção de licenças em decorrência de responsabilidade da Contratante.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E3BCFE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D61D8A" w14:textId="62FA5D5A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37F29F" w14:textId="4EC0A4C6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E63C681" w14:textId="740C7B1A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D25189" w:rsidRPr="005B6907" w14:paraId="266F66CC" w14:textId="77777777" w:rsidTr="005B6907">
        <w:trPr>
          <w:trHeight w:val="6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0B1649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R26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62EA4D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Danos à Administração Pública ou a terceiros decorrentes da execução da obra.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C36883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8D2994" w14:textId="646EA792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80F140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3AB3FFF6" w14:textId="04EAF2C5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N09</w:t>
            </w:r>
          </w:p>
        </w:tc>
      </w:tr>
      <w:tr w:rsidR="00D25189" w:rsidRPr="005B6907" w14:paraId="37B27556" w14:textId="77777777" w:rsidTr="005B6907">
        <w:trPr>
          <w:trHeight w:val="6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C75F34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R27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9BFF1E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Greves realizadas por empregados da Contratada e/ou das Subcontratadas.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9708B4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359CF6" w14:textId="3D1B99B7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D34C5B" w14:textId="2E40CA71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4525015F" w14:textId="3C58B939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N03</w:t>
            </w:r>
          </w:p>
        </w:tc>
      </w:tr>
      <w:tr w:rsidR="00D25189" w:rsidRPr="005B6907" w14:paraId="3CF3C0E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4C2AF9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R28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197E48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Greves realizadas por empregados da Contratante.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0E523F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75F64D" w14:textId="2C6753E7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A76E9C0" w14:textId="57BF68F8" w:rsidR="00E91A0A" w:rsidRPr="005B6907" w:rsidRDefault="00D2518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4EF2354E" w14:textId="598AC52E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N02</w:t>
            </w:r>
          </w:p>
        </w:tc>
      </w:tr>
      <w:tr w:rsidR="00D25189" w:rsidRPr="005B6907" w14:paraId="3F1E58CC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B9896D" w14:textId="2C51DE1B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</w:t>
            </w:r>
            <w:r w:rsidR="00D25189" w:rsidRPr="005B6907">
              <w:rPr>
                <w:rFonts w:asciiTheme="majorHAnsi" w:hAnsiTheme="majorHAnsi" w:cstheme="minorHAnsi"/>
                <w:color w:val="000000"/>
                <w:lang w:eastAsia="zh-CN"/>
              </w:rPr>
              <w:t>29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D9D485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Mudanças de normas que impactem na construção.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BAB575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D00A65" w14:textId="3CE466A2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2B83B6" w14:textId="6B93DA19" w:rsidR="00E91A0A" w:rsidRPr="005B6907" w:rsidRDefault="00D2518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42688760" w14:textId="287A508F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N03</w:t>
            </w:r>
          </w:p>
        </w:tc>
      </w:tr>
      <w:tr w:rsidR="00D25189" w:rsidRPr="005B6907" w14:paraId="64038AE2" w14:textId="77777777" w:rsidTr="005B6907">
        <w:trPr>
          <w:trHeight w:val="9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416BAB" w14:textId="4D2C82FC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</w:t>
            </w:r>
            <w:r w:rsidR="00D25189" w:rsidRPr="005B6907">
              <w:rPr>
                <w:rFonts w:asciiTheme="majorHAnsi" w:hAnsiTheme="majorHAnsi" w:cstheme="minorHAnsi"/>
                <w:color w:val="000000"/>
                <w:lang w:eastAsia="zh-CN"/>
              </w:rPr>
              <w:t>30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CC45A2" w14:textId="14A6A05F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Prejuízos gerados por falta de segurança no canteiro (Roubo, furto, vandalismo, depredação ou perda).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980867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874C3B" w14:textId="72B2D762" w:rsidR="00E91A0A" w:rsidRPr="005B6907" w:rsidRDefault="00D2518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845418" w14:textId="27741AEE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49ADC56" w14:textId="18195E30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</w:tbl>
    <w:p w14:paraId="1166C489" w14:textId="77777777" w:rsidR="00E91A0A" w:rsidRPr="008A57AA" w:rsidRDefault="00E91A0A">
      <w:pPr>
        <w:rPr>
          <w:rFonts w:asciiTheme="minorHAnsi" w:hAnsiTheme="minorHAnsi" w:cstheme="minorHAnsi"/>
          <w:sz w:val="23"/>
          <w:szCs w:val="23"/>
        </w:rPr>
      </w:pPr>
    </w:p>
    <w:p w14:paraId="054AC9F5" w14:textId="37FDD748" w:rsidR="00257045" w:rsidRPr="00020AB6" w:rsidRDefault="00257045" w:rsidP="00020AB6">
      <w:pPr>
        <w:pStyle w:val="Ttulo1"/>
        <w:numPr>
          <w:ilvl w:val="0"/>
          <w:numId w:val="9"/>
        </w:numPr>
      </w:pPr>
      <w:bookmarkStart w:id="2" w:name="_Toc181881186"/>
      <w:r w:rsidRPr="00020AB6">
        <w:t xml:space="preserve">AVALIAÇÃO E </w:t>
      </w:r>
      <w:r w:rsidR="001976CC" w:rsidRPr="00020AB6">
        <w:t>RESPOSTA AOS RISCOS IDENTIFICADOS</w:t>
      </w:r>
      <w:bookmarkEnd w:id="2"/>
    </w:p>
    <w:p w14:paraId="0E6BAFF7" w14:textId="77777777" w:rsidR="009C0185" w:rsidRDefault="009C0185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CE5E7F" w:rsidRPr="00CE5E7F" w14:paraId="6FF24D68" w14:textId="77777777" w:rsidTr="00EC0F72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2A3FE2F3" w14:textId="21A23AB6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</w:t>
            </w: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Alterações Legislativas ou Normativas que afetem a planilha de preço.</w:t>
            </w:r>
          </w:p>
        </w:tc>
      </w:tr>
      <w:tr w:rsidR="00CE5E7F" w:rsidRPr="00CE5E7F" w14:paraId="7AB384D6" w14:textId="77777777" w:rsidTr="00EC0F72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D907369" w14:textId="77777777" w:rsidR="00CE5E7F" w:rsidRPr="00CE5E7F" w:rsidRDefault="00CE5E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5AE2" w14:textId="0E25A3ED" w:rsidR="00CE5E7F" w:rsidRPr="00CE5E7F" w:rsidRDefault="00CE5E7F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7160FE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 w:rsidR="007160FE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CE5E7F" w:rsidRPr="00CE5E7F" w14:paraId="241CEDF9" w14:textId="77777777" w:rsidTr="00EC0F72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3FC05CB" w14:textId="77777777" w:rsidR="00CE5E7F" w:rsidRPr="00CE5E7F" w:rsidRDefault="00CE5E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26EC" w14:textId="08150464" w:rsidR="00CE5E7F" w:rsidRPr="00CE5E7F" w:rsidRDefault="00020AB6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7160FE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7160FE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CE5E7F" w:rsidRPr="00CE5E7F" w14:paraId="245B7F9A" w14:textId="77777777" w:rsidTr="00EC0F72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4E232D1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C428BB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CE5E7F" w:rsidRPr="00CE5E7F" w14:paraId="4C4CFCD6" w14:textId="77777777" w:rsidTr="00EC0F72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FF8D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9E70" w14:textId="5AF5F09A" w:rsidR="00CE5E7F" w:rsidRPr="00CE5E7F" w:rsidRDefault="00D924A4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D924A4">
              <w:rPr>
                <w:rFonts w:ascii="Calibri" w:hAnsi="Calibri" w:cs="Calibri"/>
                <w:color w:val="000000"/>
                <w:lang w:eastAsia="zh-CN"/>
              </w:rPr>
              <w:t>Readequação do Projeto Básico/Edital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5B1BFE9B" w14:textId="77777777" w:rsidTr="00EC0F72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88E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62ED" w14:textId="6637AB71" w:rsidR="00CE5E7F" w:rsidRPr="00CE5E7F" w:rsidRDefault="00D924A4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N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>ovo prazo para tramite do processo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37C47556" w14:textId="77777777" w:rsidTr="00EC0F72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5859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3896" w14:textId="5616E7C9" w:rsidR="00CE5E7F" w:rsidRPr="00CE5E7F" w:rsidRDefault="00D924A4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D924A4">
              <w:rPr>
                <w:rFonts w:ascii="Calibri" w:hAnsi="Calibri" w:cs="Calibri"/>
                <w:color w:val="000000"/>
                <w:lang w:eastAsia="zh-CN"/>
              </w:rPr>
              <w:t xml:space="preserve">Aumento de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 xml:space="preserve">ustos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>peracionais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7531B23F" w14:textId="77777777" w:rsidTr="00EC0F72">
        <w:trPr>
          <w:trHeight w:hRule="exact" w:val="28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6D6297B" w14:textId="77777777" w:rsidR="00CE5E7F" w:rsidRPr="00CE5E7F" w:rsidRDefault="00CE5E7F" w:rsidP="00510D84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10200DD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4E80C6F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4C54FE46" w14:textId="77777777" w:rsidTr="00EC0F72">
        <w:trPr>
          <w:trHeight w:val="40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165F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FB2D" w14:textId="38296589" w:rsidR="00CE5E7F" w:rsidRPr="00CE5E7F" w:rsidRDefault="00D924A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D924A4">
              <w:rPr>
                <w:rFonts w:ascii="Calibri" w:hAnsi="Calibri" w:cs="Calibri"/>
                <w:color w:val="000000"/>
                <w:lang w:eastAsia="zh-CN"/>
              </w:rPr>
              <w:t>Conferência em sites especializados para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>conhecimento de datas de dissídios coletivos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>e assuntos correlatos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BDD2" w14:textId="18B08004" w:rsidR="00CE5E7F" w:rsidRPr="00BB03F2" w:rsidRDefault="00BB03F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COR</w:t>
            </w:r>
            <w:r w:rsidR="00510D84" w:rsidRPr="00BB03F2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CE5E7F" w:rsidRPr="00CE5E7F" w14:paraId="45C5D102" w14:textId="77777777" w:rsidTr="00EC0F72">
        <w:trPr>
          <w:trHeight w:val="52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AD3A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7632" w14:textId="5C9CFE8C" w:rsidR="00CE5E7F" w:rsidRPr="00CE5E7F" w:rsidRDefault="0078654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Monitoramento de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l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egislação e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egulações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com c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onsultoria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j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urídica e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f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iscal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13D6" w14:textId="6F3F1967" w:rsidR="00CE5E7F" w:rsidRPr="00BB03F2" w:rsidRDefault="00F316DD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A75783" w:rsidRPr="00BB03F2">
              <w:rPr>
                <w:rFonts w:ascii="Calibri" w:hAnsi="Calibri" w:cs="Calibri"/>
                <w:color w:val="000000"/>
                <w:lang w:eastAsia="zh-CN"/>
              </w:rPr>
              <w:t>/ SUMAI</w:t>
            </w:r>
            <w:r w:rsidRPr="00BB03F2">
              <w:rPr>
                <w:rFonts w:ascii="Calibri" w:hAnsi="Calibri" w:cs="Calibri"/>
                <w:color w:val="000000"/>
                <w:lang w:eastAsia="zh-CN"/>
              </w:rPr>
              <w:t xml:space="preserve"> +Coordenação de Contratos</w:t>
            </w:r>
            <w:r w:rsidR="00BB03F2" w:rsidRPr="00BB03F2">
              <w:rPr>
                <w:rFonts w:ascii="Calibri" w:hAnsi="Calibri" w:cs="Calibri"/>
                <w:color w:val="000000"/>
                <w:lang w:eastAsia="zh-CN"/>
              </w:rPr>
              <w:t>/</w:t>
            </w:r>
            <w:r w:rsidRPr="00BB03F2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CE5E7F" w:rsidRPr="00CE5E7F" w14:paraId="387D8298" w14:textId="77777777" w:rsidTr="00EC0F72">
        <w:trPr>
          <w:trHeight w:val="21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0F01284" w14:textId="77777777" w:rsidR="00CE5E7F" w:rsidRPr="00CE5E7F" w:rsidRDefault="00CE5E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5033529" w14:textId="4CB96DF9" w:rsidR="00CE5E7F" w:rsidRPr="00CE5E7F" w:rsidRDefault="006B572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6B5720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71B2C42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7A501260" w14:textId="77777777" w:rsidTr="00EC0F72">
        <w:trPr>
          <w:trHeight w:hRule="exact" w:val="55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D7E9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E58E" w14:textId="63476393" w:rsidR="00CE5E7F" w:rsidRPr="00CE5E7F" w:rsidRDefault="0078654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Alteração do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rojeto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b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ásico/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lanilha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orçamentária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3F3F" w14:textId="24E7952A" w:rsidR="00CE5E7F" w:rsidRPr="00F316DD" w:rsidRDefault="00CE5E7F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 xml:space="preserve">COR/ SUMAI + </w:t>
            </w:r>
            <w:r w:rsidR="00F316DD" w:rsidRPr="00F316DD">
              <w:rPr>
                <w:rFonts w:ascii="Calibri" w:hAnsi="Calibri" w:cs="Calibri"/>
                <w:color w:val="000000"/>
                <w:lang w:eastAsia="zh-CN"/>
              </w:rPr>
              <w:t>CPR/SUMAI</w:t>
            </w:r>
          </w:p>
        </w:tc>
      </w:tr>
      <w:tr w:rsidR="007A4C15" w:rsidRPr="00CE5E7F" w14:paraId="67BED0AF" w14:textId="77777777" w:rsidTr="00EC0F72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91CC" w14:textId="13BC9EB9" w:rsidR="007A4C15" w:rsidRPr="00CE5E7F" w:rsidRDefault="007A4C15" w:rsidP="007A4C15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09F6" w14:textId="78415205" w:rsidR="007A4C15" w:rsidRPr="00786546" w:rsidRDefault="007A4C15" w:rsidP="007A4C15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A4C15">
              <w:rPr>
                <w:rFonts w:ascii="Calibri" w:hAnsi="Calibri" w:cs="Calibri"/>
                <w:color w:val="000000"/>
                <w:lang w:eastAsia="zh-CN"/>
              </w:rPr>
              <w:t xml:space="preserve">Adaptação à </w:t>
            </w:r>
            <w:r>
              <w:rPr>
                <w:rFonts w:ascii="Calibri" w:hAnsi="Calibri" w:cs="Calibri"/>
                <w:color w:val="000000"/>
                <w:lang w:eastAsia="zh-CN"/>
              </w:rPr>
              <w:t>n</w:t>
            </w:r>
            <w:r w:rsidRPr="007A4C15">
              <w:rPr>
                <w:rFonts w:ascii="Calibri" w:hAnsi="Calibri" w:cs="Calibri"/>
                <w:color w:val="000000"/>
                <w:lang w:eastAsia="zh-CN"/>
              </w:rPr>
              <w:t xml:space="preserve">ova </w:t>
            </w: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7A4C15">
              <w:rPr>
                <w:rFonts w:ascii="Calibri" w:hAnsi="Calibri" w:cs="Calibri"/>
                <w:color w:val="000000"/>
                <w:lang w:eastAsia="zh-CN"/>
              </w:rPr>
              <w:t>egulamentação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00DD1" w14:textId="412ED942" w:rsidR="007A4C15" w:rsidRPr="00F316DD" w:rsidRDefault="00F316DD" w:rsidP="007A4C15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 + ASJUR/SUMAI</w:t>
            </w:r>
          </w:p>
        </w:tc>
      </w:tr>
    </w:tbl>
    <w:p w14:paraId="31080636" w14:textId="77777777" w:rsidR="00CE5E7F" w:rsidRDefault="00CE5E7F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5366F7E6" w14:textId="77777777" w:rsidR="00980F6C" w:rsidRDefault="00980F6C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4E6223E0" w14:textId="77777777" w:rsidR="00980F6C" w:rsidRDefault="00980F6C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CE5E7F" w:rsidRPr="00CE5E7F" w14:paraId="179715FE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5853880C" w14:textId="7FA9CC00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lastRenderedPageBreak/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</w:t>
            </w: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Alteração do orçamento da União que comprometa o andamento da obra.</w:t>
            </w:r>
          </w:p>
        </w:tc>
      </w:tr>
      <w:tr w:rsidR="00CE5E7F" w:rsidRPr="00CE5E7F" w14:paraId="3E41EFAF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A337EC0" w14:textId="77777777" w:rsidR="00CE5E7F" w:rsidRPr="00CE5E7F" w:rsidRDefault="00CE5E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5E8C" w14:textId="74D6CB51" w:rsidR="00CE5E7F" w:rsidRPr="00CE5E7F" w:rsidRDefault="00CE5E7F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7160FE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 w:rsidR="00F316DD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CE5E7F" w:rsidRPr="00CE5E7F" w14:paraId="3A09EB4B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294E9B7" w14:textId="77777777" w:rsidR="00CE5E7F" w:rsidRPr="00CE5E7F" w:rsidRDefault="00CE5E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BC7E" w14:textId="46B05A67" w:rsidR="00CE5E7F" w:rsidRPr="00CE5E7F" w:rsidRDefault="00020AB6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F316DD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CE5E7F" w:rsidRPr="00CE5E7F" w14:paraId="507B9974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946B99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DF08DC5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CE5E7F" w:rsidRPr="00CE5E7F" w14:paraId="238CD879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DDA5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5C901" w14:textId="24186893" w:rsidR="00CE5E7F" w:rsidRPr="00CE5E7F" w:rsidRDefault="00E313C9" w:rsidP="001964E6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>Cancelamento da licitação.</w:t>
            </w:r>
          </w:p>
        </w:tc>
      </w:tr>
      <w:tr w:rsidR="00CE5E7F" w:rsidRPr="00CE5E7F" w14:paraId="3CE3EC91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5AC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15FB" w14:textId="1129EF94" w:rsidR="00CE5E7F" w:rsidRPr="00CE5E7F" w:rsidRDefault="001964E6" w:rsidP="001964E6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964E6">
              <w:rPr>
                <w:rFonts w:ascii="Calibri" w:hAnsi="Calibri" w:cs="Calibri"/>
                <w:color w:val="000000"/>
                <w:lang w:eastAsia="zh-CN"/>
              </w:rPr>
              <w:t>Redução do escopo comprometendo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964E6">
              <w:rPr>
                <w:rFonts w:ascii="Calibri" w:hAnsi="Calibri" w:cs="Calibri"/>
                <w:color w:val="000000"/>
                <w:lang w:eastAsia="zh-CN"/>
              </w:rPr>
              <w:t>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964E6">
              <w:rPr>
                <w:rFonts w:ascii="Calibri" w:hAnsi="Calibri" w:cs="Calibri"/>
                <w:color w:val="000000"/>
                <w:lang w:eastAsia="zh-CN"/>
              </w:rPr>
              <w:t>serviços a serem contratados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5572AE1D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3ADD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EF00" w14:textId="461A1F59" w:rsidR="00CE5E7F" w:rsidRPr="00CE5E7F" w:rsidRDefault="00E313C9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>Necessidade da supressão de serviços para redução do valor final da planilha orçamentária.</w:t>
            </w:r>
          </w:p>
        </w:tc>
      </w:tr>
      <w:tr w:rsidR="00CE5E7F" w:rsidRPr="00CE5E7F" w14:paraId="258C3880" w14:textId="77777777" w:rsidTr="00020AB6">
        <w:trPr>
          <w:trHeight w:hRule="exact" w:val="26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B8E6395" w14:textId="77777777" w:rsidR="00CE5E7F" w:rsidRPr="00CE5E7F" w:rsidRDefault="00CE5E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08F04D4" w14:textId="77777777" w:rsidR="00CE5E7F" w:rsidRPr="00CE5E7F" w:rsidRDefault="00CE5E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9B8E73F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2AE92247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4D76" w14:textId="77777777" w:rsidR="00CE5E7F" w:rsidRPr="00CE5E7F" w:rsidRDefault="00CE5E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EDAD" w14:textId="77777777" w:rsidR="00E313C9" w:rsidRPr="00E313C9" w:rsidRDefault="00E313C9" w:rsidP="00980F6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>Conhecimento prévio dos recursos existentes para liberação</w:t>
            </w:r>
          </w:p>
          <w:p w14:paraId="7C885BDD" w14:textId="7E48EB8E" w:rsidR="00CE5E7F" w:rsidRPr="00CE5E7F" w:rsidRDefault="00E313C9" w:rsidP="00980F6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>de licitações e dimensionamento dos serviços a serem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E313C9">
              <w:rPr>
                <w:rFonts w:ascii="Calibri" w:hAnsi="Calibri" w:cs="Calibri"/>
                <w:color w:val="000000"/>
                <w:lang w:eastAsia="zh-CN"/>
              </w:rPr>
              <w:t>contratados.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2FBD" w14:textId="349395E3" w:rsidR="00CE5E7F" w:rsidRPr="00F316DD" w:rsidRDefault="00F316DD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CE5E7F" w:rsidRPr="00CE5E7F" w14:paraId="18458C4B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D59C" w14:textId="77777777" w:rsidR="00CE5E7F" w:rsidRPr="00CE5E7F" w:rsidRDefault="00CE5E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9705" w14:textId="074CB645" w:rsidR="00CE5E7F" w:rsidRPr="00CE5E7F" w:rsidRDefault="00E313C9" w:rsidP="00980F6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 xml:space="preserve">Acompanhamento da política econômica do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g</w:t>
            </w:r>
            <w:r w:rsidRPr="00E313C9">
              <w:rPr>
                <w:rFonts w:ascii="Calibri" w:hAnsi="Calibri" w:cs="Calibri"/>
                <w:color w:val="000000"/>
                <w:lang w:eastAsia="zh-CN"/>
              </w:rPr>
              <w:t>overno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f</w:t>
            </w:r>
            <w:r w:rsidRPr="00E313C9">
              <w:rPr>
                <w:rFonts w:ascii="Calibri" w:hAnsi="Calibri" w:cs="Calibri"/>
                <w:color w:val="000000"/>
                <w:lang w:eastAsia="zh-CN"/>
              </w:rPr>
              <w:t>ederal.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4A06" w14:textId="35959EE3" w:rsidR="00CE5E7F" w:rsidRPr="00F316DD" w:rsidRDefault="00F316DD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PROPLAN/UFBA</w:t>
            </w:r>
          </w:p>
        </w:tc>
      </w:tr>
      <w:tr w:rsidR="00CE5E7F" w:rsidRPr="00CE5E7F" w14:paraId="2E499EC6" w14:textId="77777777" w:rsidTr="00020AB6">
        <w:trPr>
          <w:trHeight w:val="28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F23D0FE" w14:textId="77777777" w:rsidR="00CE5E7F" w:rsidRPr="00CE5E7F" w:rsidRDefault="00CE5E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C157F82" w14:textId="586267FC" w:rsidR="00CE5E7F" w:rsidRPr="00CE5E7F" w:rsidRDefault="00D27C94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FC972E5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480A9033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D4C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3DF1" w14:textId="5ED21E17" w:rsidR="00CE5E7F" w:rsidRPr="00CE5E7F" w:rsidRDefault="00946EB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46EB9">
              <w:rPr>
                <w:rFonts w:ascii="Calibri" w:hAnsi="Calibri" w:cs="Calibri"/>
                <w:color w:val="000000"/>
                <w:lang w:eastAsia="zh-CN"/>
              </w:rPr>
              <w:t>Suspensão da licitação.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1F1E" w14:textId="1CE9F51E" w:rsidR="00CE5E7F" w:rsidRPr="00CE5E7F" w:rsidRDefault="00F316DD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946EB9" w:rsidRPr="00CE5E7F" w14:paraId="5FFB9903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538E" w14:textId="302E2DCE" w:rsidR="00946EB9" w:rsidRPr="00CE5E7F" w:rsidRDefault="00946EB9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3F22" w14:textId="6078A8E3" w:rsidR="00946EB9" w:rsidRPr="00946EB9" w:rsidRDefault="00946EB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46EB9">
              <w:rPr>
                <w:rFonts w:ascii="Calibri" w:hAnsi="Calibri" w:cs="Calibri"/>
                <w:color w:val="000000"/>
                <w:lang w:eastAsia="zh-CN"/>
              </w:rPr>
              <w:t xml:space="preserve">Alteração do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 xml:space="preserve">ermo de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 xml:space="preserve">eferência ou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 xml:space="preserve">rojeto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b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>ásico,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>diminuindo o escopo para necessidades menores.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DF4F" w14:textId="000BAD1C" w:rsidR="00946EB9" w:rsidRPr="00946EB9" w:rsidRDefault="00F316DD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</w:tbl>
    <w:p w14:paraId="733D7D0B" w14:textId="77777777" w:rsidR="00CE5E7F" w:rsidRDefault="00CE5E7F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02F406DC" w14:textId="7C44A046" w:rsidR="0017317F" w:rsidRDefault="0017317F" w:rsidP="0097592A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CE5E7F" w:rsidRPr="00CE5E7F" w14:paraId="1495115F" w14:textId="77777777" w:rsidTr="00020AB6">
        <w:trPr>
          <w:trHeight w:hRule="exact" w:val="604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6A2124FE" w14:textId="0BA4FA1D" w:rsidR="00CE5E7F" w:rsidRPr="00CE5E7F" w:rsidRDefault="00CE5E7F" w:rsidP="00FB3F4B">
            <w:pPr>
              <w:jc w:val="both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3</w:t>
            </w: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Definição inadequada ou insuficiente na elaboração de cláusulas e documentos do processo licitatório.</w:t>
            </w:r>
          </w:p>
        </w:tc>
      </w:tr>
      <w:tr w:rsidR="00CE5E7F" w:rsidRPr="00CE5E7F" w14:paraId="41205E47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5C82EF9" w14:textId="77777777" w:rsidR="00CE5E7F" w:rsidRPr="00CE5E7F" w:rsidRDefault="00CE5E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C88B" w14:textId="77777777" w:rsidR="00CE5E7F" w:rsidRPr="00CE5E7F" w:rsidRDefault="00CE5E7F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</w:t>
            </w:r>
            <w:proofErr w:type="gramEnd"/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CE5E7F" w:rsidRPr="00CE5E7F" w14:paraId="6DBD50C5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1CDA535" w14:textId="77777777" w:rsidR="00CE5E7F" w:rsidRPr="00CE5E7F" w:rsidRDefault="00CE5E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ACCF" w14:textId="4C2571EC" w:rsidR="00CE5E7F" w:rsidRPr="00CE5E7F" w:rsidRDefault="00CE5E7F" w:rsidP="00020AB6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CE5E7F"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Muito Baix</w:t>
            </w:r>
            <w:r w:rsidR="00020AB6">
              <w:rPr>
                <w:rFonts w:ascii="Calibri" w:hAnsi="Calibri" w:cs="Calibri"/>
                <w:color w:val="000000"/>
                <w:lang w:eastAsia="zh-CN"/>
              </w:rPr>
              <w:t>o      (    ) Baixo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27C1E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F316DD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F316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327C1E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CE5E7F" w:rsidRPr="00CE5E7F" w14:paraId="2769C6E4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2D09206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67EBEC7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CE5E7F" w:rsidRPr="00CE5E7F" w14:paraId="2A010E6F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D03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1749" w14:textId="0886852C" w:rsidR="00CE5E7F" w:rsidRPr="00CE5E7F" w:rsidRDefault="00366421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66421">
              <w:rPr>
                <w:rFonts w:ascii="Calibri" w:hAnsi="Calibri" w:cs="Calibri"/>
                <w:color w:val="000000"/>
                <w:lang w:eastAsia="zh-CN"/>
              </w:rPr>
              <w:t>Objeto incompleto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36FEF85A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73AC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3B92" w14:textId="7D2579D2" w:rsidR="00CE5E7F" w:rsidRPr="00CE5E7F" w:rsidRDefault="00366421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66421">
              <w:rPr>
                <w:rFonts w:ascii="Calibri" w:hAnsi="Calibri" w:cs="Calibri"/>
                <w:color w:val="000000"/>
                <w:lang w:eastAsia="zh-CN"/>
              </w:rPr>
              <w:t>Atraso no tramite licitatório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4E48BEF7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63E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21CE" w14:textId="37CEF1E9" w:rsidR="00CE5E7F" w:rsidRPr="00CE5E7F" w:rsidRDefault="00366421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Aumento de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ustos com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ditivos e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evisões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>ontratuais</w:t>
            </w:r>
          </w:p>
        </w:tc>
      </w:tr>
      <w:tr w:rsidR="00CE5E7F" w:rsidRPr="00CE5E7F" w14:paraId="44D18DB1" w14:textId="77777777" w:rsidTr="00020AB6">
        <w:trPr>
          <w:trHeight w:hRule="exact"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7D2EF7B" w14:textId="77777777" w:rsidR="00CE5E7F" w:rsidRPr="00CE5E7F" w:rsidRDefault="00CE5E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23A3526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E15C920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6C334D27" w14:textId="77777777" w:rsidTr="00020AB6">
        <w:trPr>
          <w:trHeight w:val="31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9A90" w14:textId="77777777" w:rsidR="00CE5E7F" w:rsidRPr="00CE5E7F" w:rsidRDefault="00CE5E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694B" w14:textId="38FAD586" w:rsidR="00CE5E7F" w:rsidRPr="00CE5E7F" w:rsidRDefault="0097592A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Planejamento 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e revisão </w:t>
            </w:r>
            <w:r w:rsidR="005D76B1"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>inucioso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>s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 d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>a licitação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3A11" w14:textId="1B5E2B81" w:rsidR="00CE5E7F" w:rsidRPr="00CE5E7F" w:rsidRDefault="00F316DD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A75783" w:rsidRPr="00CE5E7F" w14:paraId="1B4E82AF" w14:textId="77777777" w:rsidTr="00020AB6">
        <w:trPr>
          <w:trHeight w:val="546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CD1A" w14:textId="7D41719A" w:rsidR="00A75783" w:rsidRPr="00CE5E7F" w:rsidRDefault="00A75783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22B6" w14:textId="536A0282" w:rsidR="00A75783" w:rsidRPr="00CE5E7F" w:rsidRDefault="00A75783" w:rsidP="00EC0F72">
            <w:pPr>
              <w:spacing w:after="240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Elaboração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dital e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láusulas com </w:t>
            </w:r>
            <w:r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companhamento </w:t>
            </w:r>
            <w:r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écnico e </w:t>
            </w:r>
            <w:r>
              <w:rPr>
                <w:rFonts w:ascii="Calibri" w:hAnsi="Calibri" w:cs="Calibri"/>
                <w:color w:val="000000"/>
                <w:lang w:eastAsia="zh-CN"/>
              </w:rPr>
              <w:t>j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>urídico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3F6F" w14:textId="73A9778B" w:rsidR="00A75783" w:rsidRPr="00CE5E7F" w:rsidRDefault="00F316DD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</w:p>
        </w:tc>
      </w:tr>
      <w:tr w:rsidR="00A75783" w:rsidRPr="00CE5E7F" w14:paraId="6BA60D13" w14:textId="77777777" w:rsidTr="00020AB6">
        <w:trPr>
          <w:trHeight w:val="89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2D60" w14:textId="4F8EFFC2" w:rsidR="00A75783" w:rsidRPr="00CE5E7F" w:rsidRDefault="00A75783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A75783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7CB1" w14:textId="6A3C4E98" w:rsidR="00A75783" w:rsidRPr="0097592A" w:rsidRDefault="00A75783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Criação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ecanismos de </w:t>
            </w:r>
            <w:r>
              <w:rPr>
                <w:rFonts w:ascii="Calibri" w:hAnsi="Calibri" w:cs="Calibri"/>
                <w:color w:val="000000"/>
                <w:lang w:eastAsia="zh-CN"/>
              </w:rPr>
              <w:t>f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iscalização e </w:t>
            </w: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>onitoramento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94A58" w14:textId="0F95EE40" w:rsidR="00A75783" w:rsidRPr="00CE5E7F" w:rsidRDefault="00302C32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CE5E7F" w:rsidRPr="00CE5E7F" w14:paraId="23A8AAE5" w14:textId="77777777" w:rsidTr="00020AB6">
        <w:trPr>
          <w:trHeight w:val="21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DF822A1" w14:textId="0B9A44F6" w:rsidR="0017317F" w:rsidRPr="00CE5E7F" w:rsidRDefault="00CE5E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3555707" w14:textId="50D32F54" w:rsidR="00CE5E7F" w:rsidRPr="00CE5E7F" w:rsidRDefault="00D27C94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BF86789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023B8A03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ED34" w14:textId="77777777" w:rsid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  <w:p w14:paraId="18B0C88B" w14:textId="77777777" w:rsidR="0017317F" w:rsidRPr="00CE5E7F" w:rsidRDefault="0017317F" w:rsidP="001731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3C8F" w14:textId="6107B0A2" w:rsidR="00CE5E7F" w:rsidRPr="00CE5E7F" w:rsidRDefault="00366421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Renegociação e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evisão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>ontratual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1F68" w14:textId="5AD0CE70" w:rsidR="00CE5E7F" w:rsidRPr="00CE5E7F" w:rsidRDefault="00302C32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</w:p>
        </w:tc>
      </w:tr>
      <w:tr w:rsidR="0097592A" w:rsidRPr="00CE5E7F" w14:paraId="3F848776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3FF5" w14:textId="7E6029F2" w:rsidR="0097592A" w:rsidRDefault="0097592A" w:rsidP="0097592A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  <w:p w14:paraId="597BDC01" w14:textId="77777777" w:rsidR="0097592A" w:rsidRPr="00CE5E7F" w:rsidRDefault="0097592A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FF9B" w14:textId="56522E85" w:rsidR="0097592A" w:rsidRPr="00366421" w:rsidRDefault="0097592A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Readequação do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ronograma e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lanejamento de </w:t>
            </w: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>ecursos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D711" w14:textId="6922BF7A" w:rsidR="0097592A" w:rsidRPr="0097592A" w:rsidRDefault="00302C32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Coordenação de Contratos/SUMAI</w:t>
            </w:r>
          </w:p>
        </w:tc>
      </w:tr>
    </w:tbl>
    <w:p w14:paraId="3EEB913D" w14:textId="0770F8BA" w:rsidR="00CE5E7F" w:rsidRDefault="00CE5E7F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7AEC2752" w14:textId="77777777" w:rsidR="00980F6C" w:rsidRDefault="00980F6C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29BE8267" w14:textId="77777777" w:rsidR="00980F6C" w:rsidRDefault="00980F6C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0CF02422" w14:textId="77777777" w:rsidR="00980F6C" w:rsidRDefault="00980F6C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1402A4D4" w14:textId="77777777" w:rsidR="00EC0F72" w:rsidRDefault="00EC0F72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6538BEA1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5A6163A6" w14:textId="7CF14106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lastRenderedPageBreak/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4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Projeto Básico ou Termo de Referência incompleto ou inadequado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.</w:t>
            </w:r>
          </w:p>
        </w:tc>
      </w:tr>
      <w:tr w:rsidR="0017317F" w:rsidRPr="0017317F" w14:paraId="29D4FDD3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CF612D6" w14:textId="77777777" w:rsidR="0017317F" w:rsidRPr="0017317F" w:rsidRDefault="001731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683F" w14:textId="58293919" w:rsidR="0017317F" w:rsidRPr="0017317F" w:rsidRDefault="0017317F" w:rsidP="00D95C30">
            <w:pPr>
              <w:ind w:firstLineChars="110" w:firstLine="22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D95C30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 w:rsidR="00302C32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302C3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 w:rsidR="00D95C30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Muito provável   ( ) Quase certo</w:t>
            </w:r>
          </w:p>
        </w:tc>
      </w:tr>
      <w:tr w:rsidR="0017317F" w:rsidRPr="0017317F" w14:paraId="2D1A80D0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B1A3F52" w14:textId="77777777" w:rsidR="0017317F" w:rsidRPr="0017317F" w:rsidRDefault="001731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2B6A" w14:textId="19E2D7C2" w:rsidR="0017317F" w:rsidRPr="0017317F" w:rsidRDefault="00020AB6" w:rsidP="001731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302C32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D95C30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367631CC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CCC7657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AE4CC15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34F54B43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35CD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D961" w14:textId="72B4652D" w:rsidR="0017317F" w:rsidRPr="0017317F" w:rsidRDefault="005D76B1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D76B1">
              <w:rPr>
                <w:rFonts w:ascii="Calibri" w:hAnsi="Calibri" w:cs="Calibri"/>
                <w:color w:val="000000"/>
                <w:lang w:eastAsia="zh-CN"/>
              </w:rPr>
              <w:t>Elaboração de edital inadequado gerando recursos ou impugnação quando da sua publicação.</w:t>
            </w:r>
          </w:p>
        </w:tc>
      </w:tr>
      <w:tr w:rsidR="0017317F" w:rsidRPr="0017317F" w14:paraId="55D991CA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07E8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1C74" w14:textId="6E340CD7" w:rsidR="0017317F" w:rsidRPr="0017317F" w:rsidRDefault="005D76B1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D76B1">
              <w:rPr>
                <w:rFonts w:ascii="Calibri" w:hAnsi="Calibri" w:cs="Calibri"/>
                <w:color w:val="000000"/>
                <w:lang w:eastAsia="zh-CN"/>
              </w:rPr>
              <w:t>Atraso no procedimento licitatório devido à republicação do edital.</w:t>
            </w:r>
          </w:p>
        </w:tc>
      </w:tr>
      <w:tr w:rsidR="0017317F" w:rsidRPr="0017317F" w14:paraId="73269689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D1C5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2ED0" w14:textId="1984C848" w:rsidR="0017317F" w:rsidRPr="0017317F" w:rsidRDefault="005D76B1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D76B1">
              <w:rPr>
                <w:rFonts w:ascii="Calibri" w:hAnsi="Calibri" w:cs="Calibri"/>
                <w:color w:val="000000"/>
                <w:lang w:eastAsia="zh-CN"/>
              </w:rPr>
              <w:t>Contratação com prejuízos para administração.</w:t>
            </w:r>
          </w:p>
        </w:tc>
      </w:tr>
      <w:tr w:rsidR="0017317F" w:rsidRPr="0017317F" w14:paraId="2028A906" w14:textId="77777777" w:rsidTr="00020AB6">
        <w:trPr>
          <w:trHeight w:hRule="exact" w:val="26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A69EFB8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D1E39B0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B97F897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4AF463FA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21CC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2680C" w14:textId="06D7656D" w:rsidR="0017317F" w:rsidRPr="0017317F" w:rsidRDefault="005D76B1" w:rsidP="005D76B1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5D76B1">
              <w:rPr>
                <w:rFonts w:ascii="Calibri" w:hAnsi="Calibri" w:cs="Calibri"/>
                <w:color w:val="000000"/>
                <w:lang w:eastAsia="zh-CN"/>
              </w:rPr>
              <w:t>Capacitar pessoal ou designar pessoal capacitado para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5D76B1">
              <w:rPr>
                <w:rFonts w:ascii="Calibri" w:hAnsi="Calibri" w:cs="Calibri"/>
                <w:color w:val="000000"/>
                <w:lang w:eastAsia="zh-CN"/>
              </w:rPr>
              <w:t>executar a atividade.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8580" w14:textId="6F7F5955" w:rsidR="0017317F" w:rsidRPr="008F24A3" w:rsidRDefault="00302C3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F24A3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  <w:tr w:rsidR="0017317F" w:rsidRPr="0017317F" w14:paraId="4D5AB61F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5DEA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A9A9" w14:textId="6DC605B4" w:rsidR="0017317F" w:rsidRPr="0017317F" w:rsidRDefault="0092143D" w:rsidP="0092143D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92143D">
              <w:rPr>
                <w:rFonts w:ascii="Calibri" w:hAnsi="Calibri" w:cs="Calibri"/>
                <w:color w:val="000000"/>
                <w:lang w:eastAsia="zh-CN"/>
              </w:rPr>
              <w:t>Realização de estudos preliminares anteriores à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elaboração do projeto básico ou termo de referência.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6F18" w14:textId="2943F651" w:rsidR="0017317F" w:rsidRPr="008F24A3" w:rsidRDefault="00302C3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F24A3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  <w:tr w:rsidR="0017317F" w:rsidRPr="0017317F" w14:paraId="58DED36E" w14:textId="77777777" w:rsidTr="00020AB6">
        <w:trPr>
          <w:trHeight w:val="212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C09AB44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9FC07AE" w14:textId="2E7DA231" w:rsidR="0017317F" w:rsidRPr="0017317F" w:rsidRDefault="00D27C94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4BF45A0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0FCAA0E1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07A9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E365" w14:textId="5584C245" w:rsidR="0017317F" w:rsidRPr="0017317F" w:rsidRDefault="0092143D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Recomendar correções e/ou adequações no </w:t>
            </w:r>
            <w:r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ermo de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r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eferência ou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rojeto </w:t>
            </w:r>
            <w:r>
              <w:rPr>
                <w:rFonts w:ascii="Calibri" w:hAnsi="Calibri" w:cs="Calibri"/>
                <w:color w:val="000000"/>
                <w:lang w:eastAsia="zh-CN"/>
              </w:rPr>
              <w:t>b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ásico.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D0C" w14:textId="5FE51781" w:rsidR="0017317F" w:rsidRPr="0017317F" w:rsidRDefault="00302C3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  <w:tr w:rsidR="00761D91" w:rsidRPr="0017317F" w14:paraId="25DBF406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A0A6" w14:textId="3B3C5091" w:rsidR="00761D91" w:rsidRPr="0017317F" w:rsidRDefault="00761D91" w:rsidP="00761D9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7E2FD" w14:textId="7427C532" w:rsidR="00761D91" w:rsidRPr="0092143D" w:rsidRDefault="00761D91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Não aprovar </w:t>
            </w:r>
            <w:r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ermo de </w:t>
            </w: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eferência ou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rojeto </w:t>
            </w:r>
            <w:r>
              <w:rPr>
                <w:rFonts w:ascii="Calibri" w:hAnsi="Calibri" w:cs="Calibri"/>
                <w:color w:val="000000"/>
                <w:lang w:eastAsia="zh-CN"/>
              </w:rPr>
              <w:t>b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ásico.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BBFDA" w14:textId="20856856" w:rsidR="00761D91" w:rsidRPr="0017317F" w:rsidRDefault="00302C32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</w:tbl>
    <w:p w14:paraId="7AD3F88B" w14:textId="77777777" w:rsidR="0092143D" w:rsidRDefault="0092143D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12E05E7C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BAF65C6" w14:textId="5C529CA0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bookmarkStart w:id="3" w:name="_Hlk181169502"/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5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Critérios inadequados para medição e pagamento.</w:t>
            </w:r>
          </w:p>
        </w:tc>
      </w:tr>
      <w:tr w:rsidR="0017317F" w:rsidRPr="0017317F" w14:paraId="01FBAACF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49570C5" w14:textId="77777777" w:rsidR="0017317F" w:rsidRPr="0017317F" w:rsidRDefault="001731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1879" w14:textId="1119563D" w:rsidR="0017317F" w:rsidRPr="0017317F" w:rsidRDefault="0017317F" w:rsidP="001731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052AD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302C32" w:rsidRPr="00302C3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proofErr w:type="gramEnd"/>
            <w:r w:rsidR="00052AD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302C3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052AD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39ED9D42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ED47A4D" w14:textId="77777777" w:rsidR="0017317F" w:rsidRPr="0017317F" w:rsidRDefault="001731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B12C" w14:textId="1EDA9077" w:rsidR="0017317F" w:rsidRPr="0017317F" w:rsidRDefault="0017317F" w:rsidP="001731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Muito Baixa      (    ) Baixa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302C32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1B4372F6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BB6B043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A94D886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65B125DB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F886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E627" w14:textId="19898632" w:rsidR="0017317F" w:rsidRPr="0017317F" w:rsidRDefault="00FE1580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>Desperdício de recursos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2741B4E0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2B88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EC99" w14:textId="4BEDDED1" w:rsidR="0017317F" w:rsidRPr="0017317F" w:rsidRDefault="00FE1580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>Conflito e possíveis atrasos entre contratante e contratada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1A2A5C6E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C2A1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5860" w14:textId="270DA1C6" w:rsidR="0017317F" w:rsidRPr="0017317F" w:rsidRDefault="00FE1580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>Contratação não produz resultados capazes de atender às necessidades demandadas.</w:t>
            </w:r>
          </w:p>
        </w:tc>
      </w:tr>
      <w:tr w:rsidR="0017317F" w:rsidRPr="0017317F" w14:paraId="4EA92ADF" w14:textId="77777777" w:rsidTr="00020AB6">
        <w:trPr>
          <w:trHeight w:hRule="exact" w:val="25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6289DAF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F36257B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B48B089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92143D" w:rsidRPr="0017317F" w14:paraId="2B861B11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43BE" w14:textId="77777777" w:rsidR="0092143D" w:rsidRPr="0017317F" w:rsidRDefault="0092143D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bookmarkStart w:id="4" w:name="_Hlk181341719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2B9AC" w14:textId="77777777" w:rsidR="0092143D" w:rsidRPr="0017317F" w:rsidRDefault="0092143D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>Estabelecer a previsão de pagamentos por resultados,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com regras claras de medição e pré-requisitos para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pagamento das mesmas.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D9D1" w14:textId="716B3FA9" w:rsidR="0092143D" w:rsidRPr="0017317F" w:rsidRDefault="00302C32" w:rsidP="00302C3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17317F" w:rsidRPr="0017317F" w14:paraId="3712C14A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8234" w14:textId="62757612" w:rsidR="0017317F" w:rsidRPr="0017317F" w:rsidRDefault="0092143D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937B" w14:textId="3C4FD425" w:rsidR="0017317F" w:rsidRDefault="0092143D" w:rsidP="00FE158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Padronização dos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ritérios de </w:t>
            </w: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edição e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agamento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  <w:p w14:paraId="5535F2E2" w14:textId="59ED5CC6" w:rsidR="0092143D" w:rsidRPr="0017317F" w:rsidRDefault="0092143D" w:rsidP="00FE1580">
            <w:pPr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AD2" w14:textId="3A762F1B" w:rsidR="0017317F" w:rsidRPr="0017317F" w:rsidRDefault="00302C32" w:rsidP="00302C3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bookmarkEnd w:id="4"/>
      <w:tr w:rsidR="0017317F" w:rsidRPr="0017317F" w14:paraId="0F23AD31" w14:textId="77777777" w:rsidTr="00020AB6">
        <w:trPr>
          <w:trHeight w:val="189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70FDC10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67A17A6" w14:textId="2DEC68A0" w:rsidR="0017317F" w:rsidRPr="0017317F" w:rsidRDefault="00D27C94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4E9F9DF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14579251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E7B9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8384" w14:textId="6D445EAE" w:rsidR="0017317F" w:rsidRPr="0017317F" w:rsidRDefault="00FE1580" w:rsidP="00FE1580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 xml:space="preserve">Corrigir o </w:t>
            </w:r>
            <w:r w:rsidR="0092143D"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 xml:space="preserve">dital e </w:t>
            </w:r>
            <w:r w:rsidR="0092143D"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 xml:space="preserve">inuta do </w:t>
            </w:r>
            <w:r w:rsidR="0092143D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ontrato, indicando as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formas de pagamento disponíveis para 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3A97" w14:textId="3B4947C3" w:rsidR="0017317F" w:rsidRPr="0017317F" w:rsidRDefault="008216F0" w:rsidP="0017317F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Coordenação de Contratos/SUMAI</w:t>
            </w:r>
          </w:p>
        </w:tc>
      </w:tr>
      <w:tr w:rsidR="00FE1580" w:rsidRPr="0017317F" w14:paraId="670BEA67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D3831" w14:textId="3E5774F2" w:rsidR="00FE1580" w:rsidRPr="0017317F" w:rsidRDefault="00FE1580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1A537" w14:textId="6BD8E2EA" w:rsidR="00FE1580" w:rsidRPr="00FE1580" w:rsidRDefault="00FE1580" w:rsidP="00FE1580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I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ndicar a documentação necessária para 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encaminhamento e a liquidação d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>os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 xml:space="preserve"> pagamento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>s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BFAA9" w14:textId="14890170" w:rsidR="00FE1580" w:rsidRPr="0017317F" w:rsidRDefault="008216F0" w:rsidP="0017317F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Coordenação de Contratos/SUMAI</w:t>
            </w:r>
          </w:p>
        </w:tc>
      </w:tr>
      <w:bookmarkEnd w:id="3"/>
    </w:tbl>
    <w:p w14:paraId="5BC596F8" w14:textId="4755EEB1" w:rsidR="00E82751" w:rsidRDefault="00E82751" w:rsidP="00E82751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60C2B7C0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7E25424" w14:textId="44228337" w:rsidR="00FB3F4B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6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Exigências do Edital</w:t>
            </w:r>
            <w:r w:rsidR="008216F0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</w:t>
            </w:r>
            <w:r w:rsidR="008216F0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insuficiente</w:t>
            </w:r>
            <w:r w:rsidR="008216F0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s ou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sem clareza (habilitação/declarações).</w:t>
            </w:r>
          </w:p>
        </w:tc>
      </w:tr>
      <w:tr w:rsidR="0017317F" w:rsidRPr="0017317F" w14:paraId="2288F3FB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103650" w14:textId="77777777" w:rsidR="0017317F" w:rsidRPr="0017317F" w:rsidRDefault="001731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74AD" w14:textId="66319CDF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8216F0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proofErr w:type="gramEnd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30809439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B04A3A5" w14:textId="77777777" w:rsidR="0017317F" w:rsidRPr="0017317F" w:rsidRDefault="0017317F" w:rsidP="00980F6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EB5F" w14:textId="6577A893" w:rsidR="0017317F" w:rsidRPr="0017317F" w:rsidRDefault="00020AB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8216F0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52A353CA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FC31A2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CF6D5E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55452094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3F6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3626" w14:textId="0594E993" w:rsidR="0017317F" w:rsidRPr="0017317F" w:rsidRDefault="00870507" w:rsidP="00870507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Aceitação de 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>habilitação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 sem as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condições compatíveis com 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08FD0B4B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A043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03A9" w14:textId="2A54BFC9" w:rsidR="0017317F" w:rsidRPr="0017317F" w:rsidRDefault="00870507" w:rsidP="00870507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70507">
              <w:rPr>
                <w:rFonts w:ascii="Calibri" w:hAnsi="Calibri" w:cs="Calibri"/>
                <w:color w:val="000000"/>
                <w:lang w:eastAsia="zh-CN"/>
              </w:rPr>
              <w:t>Questionamentos durante 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publicação/Dificuldade na análise das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propostas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235456BF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E5C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0F15" w14:textId="214237C8" w:rsidR="0017317F" w:rsidRPr="0017317F" w:rsidRDefault="0087050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Impugnações e </w:t>
            </w:r>
            <w:r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trasos no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rocesso </w:t>
            </w:r>
            <w:r>
              <w:rPr>
                <w:rFonts w:ascii="Calibri" w:hAnsi="Calibri" w:cs="Calibri"/>
                <w:color w:val="000000"/>
                <w:lang w:eastAsia="zh-CN"/>
              </w:rPr>
              <w:t>l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icitatório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28DFA403" w14:textId="77777777" w:rsidTr="00020AB6">
        <w:trPr>
          <w:trHeight w:hRule="exact" w:val="23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590A71D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967F98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4DD4CFF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4C9623AD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C49C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4D04" w14:textId="51C0797F" w:rsidR="0017317F" w:rsidRPr="0017317F" w:rsidRDefault="00870507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Conferência e Revisão do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rojeto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b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ásico por outros atores envolvidos no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processo</w:t>
            </w:r>
            <w:r w:rsidR="004302C1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8312" w14:textId="25D85AE8" w:rsidR="0017317F" w:rsidRPr="0017317F" w:rsidRDefault="008216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CPR/SUMAI</w:t>
            </w:r>
          </w:p>
        </w:tc>
      </w:tr>
      <w:tr w:rsidR="0017317F" w:rsidRPr="0017317F" w14:paraId="5E46955D" w14:textId="77777777" w:rsidTr="00020AB6">
        <w:trPr>
          <w:trHeight w:val="301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9165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9899" w14:textId="0D8E451F" w:rsidR="0017317F" w:rsidRPr="0017317F" w:rsidRDefault="004302C1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Elaboração </w:t>
            </w: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inuciosa e </w:t>
            </w:r>
            <w:r>
              <w:rPr>
                <w:rFonts w:ascii="Calibri" w:hAnsi="Calibri" w:cs="Calibri"/>
                <w:color w:val="000000"/>
                <w:lang w:eastAsia="zh-CN"/>
              </w:rPr>
              <w:t>d</w:t>
            </w: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etalhada do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4302C1">
              <w:rPr>
                <w:rFonts w:ascii="Calibri" w:hAnsi="Calibri" w:cs="Calibri"/>
                <w:color w:val="000000"/>
                <w:lang w:eastAsia="zh-CN"/>
              </w:rPr>
              <w:t>dital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F54E" w14:textId="5BD4D1A0" w:rsidR="0017317F" w:rsidRPr="0017317F" w:rsidRDefault="008216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CPR/SUMAI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</w:t>
            </w: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</w:p>
        </w:tc>
      </w:tr>
      <w:tr w:rsidR="0017317F" w:rsidRPr="0017317F" w14:paraId="337D739F" w14:textId="77777777" w:rsidTr="00020AB6">
        <w:trPr>
          <w:trHeight w:val="24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4DCFD6E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CF34D56" w14:textId="7D6389DD" w:rsidR="0017317F" w:rsidRPr="0017317F" w:rsidRDefault="00D27C94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CEAB70E" w14:textId="77777777" w:rsidR="0017317F" w:rsidRPr="0017317F" w:rsidRDefault="0017317F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4302C1" w:rsidRPr="0017317F" w14:paraId="088649EC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F1D6" w14:textId="77777777" w:rsidR="004302C1" w:rsidRPr="0017317F" w:rsidRDefault="004302C1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bookmarkStart w:id="5" w:name="_Hlk181350641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8DC9" w14:textId="74BF8389" w:rsidR="004302C1" w:rsidRPr="0017317F" w:rsidRDefault="004302C1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>Re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>edição</w:t>
            </w:r>
            <w:r w:rsidR="00A204B6">
              <w:rPr>
                <w:rFonts w:ascii="Calibri" w:hAnsi="Calibri" w:cs="Calibri"/>
                <w:color w:val="000000"/>
                <w:lang w:eastAsia="zh-CN"/>
              </w:rPr>
              <w:t xml:space="preserve"> das peças editalícias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3933" w14:textId="509997BE" w:rsidR="004302C1" w:rsidRPr="0017317F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</w:t>
            </w:r>
            <w:r w:rsidR="008F24A3">
              <w:rPr>
                <w:rFonts w:ascii="Calibri" w:hAnsi="Calibri" w:cs="Calibri"/>
                <w:color w:val="000000"/>
                <w:lang w:eastAsia="zh-CN"/>
              </w:rPr>
              <w:t>NAC</w:t>
            </w:r>
            <w:r>
              <w:rPr>
                <w:rFonts w:ascii="Calibri" w:hAnsi="Calibri" w:cs="Calibri"/>
                <w:color w:val="000000"/>
                <w:lang w:eastAsia="zh-CN"/>
              </w:rPr>
              <w:t>/SUMAI</w:t>
            </w:r>
          </w:p>
        </w:tc>
      </w:tr>
      <w:tr w:rsidR="0017317F" w:rsidRPr="0017317F" w14:paraId="04D8381B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64F0" w14:textId="31836518" w:rsidR="0017317F" w:rsidRPr="0017317F" w:rsidRDefault="004302C1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44A6" w14:textId="01C39947" w:rsidR="0017317F" w:rsidRPr="0017317F" w:rsidRDefault="004302C1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Prorrogação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4302C1">
              <w:rPr>
                <w:rFonts w:ascii="Calibri" w:hAnsi="Calibri" w:cs="Calibri"/>
                <w:color w:val="000000"/>
                <w:lang w:eastAsia="zh-CN"/>
              </w:rPr>
              <w:t>razos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58B8" w14:textId="5EEFC1D2" w:rsidR="0017317F" w:rsidRPr="0017317F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</w:t>
            </w:r>
            <w:r w:rsidR="008F24A3">
              <w:rPr>
                <w:rFonts w:ascii="Calibri" w:hAnsi="Calibri" w:cs="Calibri"/>
                <w:color w:val="000000"/>
                <w:lang w:eastAsia="zh-CN"/>
              </w:rPr>
              <w:t>NAC</w:t>
            </w:r>
            <w:r>
              <w:rPr>
                <w:rFonts w:ascii="Calibri" w:hAnsi="Calibri" w:cs="Calibri"/>
                <w:color w:val="000000"/>
                <w:lang w:eastAsia="zh-CN"/>
              </w:rPr>
              <w:t>/SUMAI</w:t>
            </w:r>
          </w:p>
        </w:tc>
      </w:tr>
      <w:bookmarkEnd w:id="5"/>
    </w:tbl>
    <w:p w14:paraId="04045E16" w14:textId="769F6562" w:rsidR="00CE5E7F" w:rsidRDefault="00CE5E7F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70402705" w14:textId="77777777" w:rsidTr="00020AB6">
        <w:trPr>
          <w:trHeight w:hRule="exact" w:val="614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0087AE8E" w14:textId="7A89DF4C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7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Planilha orçamentária equivocada (insuficiência de serviços/quantitativos reduzidos).</w:t>
            </w:r>
          </w:p>
        </w:tc>
      </w:tr>
      <w:tr w:rsidR="00052ADC" w:rsidRPr="0017317F" w14:paraId="25BB61D4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825D5D0" w14:textId="77777777" w:rsidR="00052ADC" w:rsidRPr="0017317F" w:rsidRDefault="00052ADC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80A1" w14:textId="76DFA76C" w:rsidR="00052ADC" w:rsidRPr="0017317F" w:rsidRDefault="00052ADC" w:rsidP="00052AD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Raro   ( ) Pouco provável   (</w:t>
            </w:r>
            <w:r w:rsidR="00E41EC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734214" w:rsidRPr="0073421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E41EC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 w:rsidR="00E41EC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Muito provável   ( ) Quase certo</w:t>
            </w:r>
          </w:p>
        </w:tc>
      </w:tr>
      <w:tr w:rsidR="00052ADC" w:rsidRPr="0017317F" w14:paraId="1729CCF0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0A4C47B" w14:textId="77777777" w:rsidR="00052ADC" w:rsidRPr="0017317F" w:rsidRDefault="00052ADC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5A94" w14:textId="7B4D5B9A" w:rsidR="00052ADC" w:rsidRPr="0017317F" w:rsidRDefault="00020AB6" w:rsidP="00052AD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052AD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F0768D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052AD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052ADC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052ADC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052ADC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="00052AD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62EF31D5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9A7DFB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83D4E3B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08D16D08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0B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C299" w14:textId="56F0963D" w:rsidR="0017317F" w:rsidRPr="0017317F" w:rsidRDefault="004302C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>Questionamentos durante a publicação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6728A29C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92B6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9125" w14:textId="73AC7B35" w:rsidR="004302C1" w:rsidRPr="004302C1" w:rsidRDefault="004302C1" w:rsidP="004302C1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Impugnação, republicação 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>do certame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  <w:p w14:paraId="5F1942E8" w14:textId="247CFC7A" w:rsidR="0017317F" w:rsidRPr="0017317F" w:rsidRDefault="004302C1" w:rsidP="004302C1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>prazos</w:t>
            </w:r>
          </w:p>
        </w:tc>
      </w:tr>
      <w:tr w:rsidR="0017317F" w:rsidRPr="0017317F" w14:paraId="34194898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1CD5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C8E8" w14:textId="12F2F232" w:rsidR="0017317F" w:rsidRPr="0017317F" w:rsidRDefault="0004498E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4498E">
              <w:rPr>
                <w:rFonts w:ascii="Calibri" w:hAnsi="Calibri" w:cs="Calibri"/>
                <w:color w:val="000000"/>
                <w:lang w:eastAsia="zh-CN"/>
              </w:rPr>
              <w:t xml:space="preserve">Atrasos no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04498E">
              <w:rPr>
                <w:rFonts w:ascii="Calibri" w:hAnsi="Calibri" w:cs="Calibri"/>
                <w:color w:val="000000"/>
                <w:lang w:eastAsia="zh-CN"/>
              </w:rPr>
              <w:t xml:space="preserve">ronograma da </w:t>
            </w:r>
            <w:r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04498E">
              <w:rPr>
                <w:rFonts w:ascii="Calibri" w:hAnsi="Calibri" w:cs="Calibri"/>
                <w:color w:val="000000"/>
                <w:lang w:eastAsia="zh-CN"/>
              </w:rPr>
              <w:t>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0768D" w:rsidRPr="0017317F" w14:paraId="127D55BD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FB90" w14:textId="79D04851" w:rsidR="00F0768D" w:rsidRPr="0017317F" w:rsidRDefault="00F0768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4.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5C9D9" w14:textId="6D4EE735" w:rsidR="00F0768D" w:rsidRPr="0004498E" w:rsidRDefault="00F0768D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Unidade fica com obra </w:t>
            </w:r>
            <w:r>
              <w:rPr>
                <w:rFonts w:ascii="Calibri" w:hAnsi="Calibri" w:cs="Calibri"/>
                <w:color w:val="000000"/>
                <w:lang w:eastAsia="zh-CN"/>
              </w:rPr>
              <w:t>atrasada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, atrapalhando planejamento pedagógico.</w:t>
            </w:r>
          </w:p>
        </w:tc>
      </w:tr>
      <w:tr w:rsidR="0017317F" w:rsidRPr="0017317F" w14:paraId="6A48CA2E" w14:textId="77777777" w:rsidTr="00020AB6">
        <w:trPr>
          <w:trHeight w:hRule="exact" w:val="23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902C0AA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9A6249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5D728E6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4ADAA540" w14:textId="77777777" w:rsidTr="00020AB6">
        <w:trPr>
          <w:trHeight w:val="26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439F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D65F" w14:textId="1F7770A0" w:rsidR="0017317F" w:rsidRPr="0017317F" w:rsidRDefault="0065366F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Elaboração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studo de </w:t>
            </w:r>
            <w:r>
              <w:rPr>
                <w:rFonts w:ascii="Calibri" w:hAnsi="Calibri" w:cs="Calibri"/>
                <w:color w:val="000000"/>
                <w:lang w:eastAsia="zh-CN"/>
              </w:rPr>
              <w:t>v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iabilidade e </w:t>
            </w:r>
            <w:r>
              <w:rPr>
                <w:rFonts w:ascii="Calibri" w:hAnsi="Calibri" w:cs="Calibri"/>
                <w:color w:val="000000"/>
                <w:lang w:eastAsia="zh-CN"/>
              </w:rPr>
              <w:t>l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evantamento </w:t>
            </w:r>
            <w:r>
              <w:rPr>
                <w:rFonts w:ascii="Calibri" w:hAnsi="Calibri" w:cs="Calibri"/>
                <w:color w:val="000000"/>
                <w:lang w:eastAsia="zh-CN"/>
              </w:rPr>
              <w:t>d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etalhado de </w:t>
            </w:r>
            <w:r>
              <w:rPr>
                <w:rFonts w:ascii="Calibri" w:hAnsi="Calibri" w:cs="Calibri"/>
                <w:color w:val="000000"/>
                <w:lang w:eastAsia="zh-CN"/>
              </w:rPr>
              <w:t>q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uantitativos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C96A" w14:textId="1D7AB113" w:rsidR="0017317F" w:rsidRPr="0017317F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</w:t>
            </w:r>
            <w:r>
              <w:rPr>
                <w:rFonts w:ascii="Calibri" w:hAnsi="Calibri" w:cs="Calibri"/>
                <w:color w:val="000000"/>
                <w:lang w:eastAsia="zh-CN"/>
              </w:rPr>
              <w:t>PR</w:t>
            </w:r>
            <w:r w:rsidRPr="00F316DD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17317F" w:rsidRPr="0017317F" w14:paraId="3ABB7BFC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5580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F3C2" w14:textId="4F506074" w:rsidR="0017317F" w:rsidRPr="0017317F" w:rsidRDefault="00F0768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Revisão da planilha orçamentária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0E4D" w14:textId="260C8CD0" w:rsidR="0017317F" w:rsidRPr="0017317F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17317F" w:rsidRPr="0017317F" w14:paraId="639DD736" w14:textId="77777777" w:rsidTr="00020AB6">
        <w:trPr>
          <w:trHeight w:val="2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5904E7C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C1FC004" w14:textId="0C5FCC9B" w:rsidR="0017317F" w:rsidRPr="0017317F" w:rsidRDefault="00D27C94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916328A" w14:textId="77777777" w:rsidR="0017317F" w:rsidRPr="0017317F" w:rsidRDefault="0017317F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588FE85F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0EDB" w14:textId="4F35B85D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B20A" w14:textId="420D7224" w:rsidR="0017317F" w:rsidRPr="0017317F" w:rsidRDefault="00734214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34214">
              <w:rPr>
                <w:rFonts w:ascii="Calibri" w:hAnsi="Calibri" w:cs="Calibri"/>
                <w:color w:val="000000"/>
                <w:lang w:eastAsia="zh-CN"/>
              </w:rPr>
              <w:t>Readequação da Planilha orçamentária e nova publicação.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7236" w14:textId="19C8D8A2" w:rsidR="001F496E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  <w:p w14:paraId="77842CF0" w14:textId="77777777" w:rsidR="001F496E" w:rsidRDefault="001F496E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  <w:p w14:paraId="3EAEF23D" w14:textId="77777777" w:rsidR="001F496E" w:rsidRPr="0017317F" w:rsidRDefault="001F496E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1F496E" w:rsidRPr="0017317F" w14:paraId="503199AD" w14:textId="77777777" w:rsidTr="00020AB6">
        <w:trPr>
          <w:trHeight w:hRule="exact" w:val="222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DFBCB" w14:textId="77777777" w:rsidR="001F496E" w:rsidRPr="0017317F" w:rsidRDefault="001F496E" w:rsidP="001F496E">
            <w:pPr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</w:p>
        </w:tc>
      </w:tr>
      <w:tr w:rsidR="0017317F" w:rsidRPr="0017317F" w14:paraId="1C62934E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DA775E3" w14:textId="3BBCF7E0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8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Exigência na habilitação</w:t>
            </w:r>
            <w:r w:rsidR="00F0768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técnica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sem considerar a especificidade do serviço.</w:t>
            </w:r>
          </w:p>
        </w:tc>
      </w:tr>
      <w:tr w:rsidR="0017317F" w:rsidRPr="0017317F" w14:paraId="52FFDEBC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CB9EB56" w14:textId="77777777" w:rsidR="0017317F" w:rsidRPr="0017317F" w:rsidRDefault="0017317F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E71B" w14:textId="7CFCBB6A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 w:rsidR="00E82751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E82751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7D0AE4F6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D10A9AA" w14:textId="77777777" w:rsidR="0017317F" w:rsidRPr="0017317F" w:rsidRDefault="0017317F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B0A8" w14:textId="018C8F59" w:rsidR="0017317F" w:rsidRPr="0017317F" w:rsidRDefault="0017317F" w:rsidP="00020AB6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Muito Baix</w:t>
            </w:r>
            <w:r w:rsidR="00020AB6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   ) Baix</w:t>
            </w:r>
            <w:r w:rsidR="00020AB6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31D3455E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5FE9998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357292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5E96C67A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EC76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1F05" w14:textId="23866699" w:rsidR="0017317F" w:rsidRPr="0017317F" w:rsidRDefault="0065366F" w:rsidP="0065366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>Contratação de empresa sem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especialização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 xml:space="preserve"> mínima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 necessária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79BE0EDC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10FB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6524" w14:textId="6F4DF113" w:rsidR="0017317F" w:rsidRPr="0017317F" w:rsidRDefault="0065366F" w:rsidP="0065366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>Empresa prestar 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inadequado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6CBE9CD4" w14:textId="77777777" w:rsidTr="00020AB6">
        <w:trPr>
          <w:trHeight w:hRule="exact" w:val="29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8E97D8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B63E62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2803D5A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28B9E7B7" w14:textId="77777777" w:rsidTr="00020AB6">
        <w:trPr>
          <w:trHeight w:val="41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69DF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8FC4" w14:textId="01E75AE2" w:rsidR="00D83EF0" w:rsidRPr="0017317F" w:rsidRDefault="00D83EF0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Definição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xigências de </w:t>
            </w:r>
            <w:r>
              <w:rPr>
                <w:rFonts w:ascii="Calibri" w:hAnsi="Calibri" w:cs="Calibri"/>
                <w:color w:val="000000"/>
                <w:lang w:eastAsia="zh-CN"/>
              </w:rPr>
              <w:t>h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abilitação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specíficas ao </w:t>
            </w:r>
            <w:r>
              <w:rPr>
                <w:rFonts w:ascii="Calibri" w:hAnsi="Calibri" w:cs="Calibri"/>
                <w:color w:val="000000"/>
                <w:lang w:eastAsia="zh-CN"/>
              </w:rPr>
              <w:t>s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erviço</w:t>
            </w:r>
            <w:r w:rsidR="00BB03F2">
              <w:rPr>
                <w:rFonts w:ascii="Calibri" w:hAnsi="Calibri" w:cs="Calibri"/>
                <w:color w:val="000000"/>
                <w:lang w:eastAsia="zh-CN"/>
              </w:rPr>
              <w:t xml:space="preserve"> com e</w:t>
            </w:r>
            <w:r w:rsidR="00BB03F2" w:rsidRPr="00C506C3">
              <w:rPr>
                <w:rFonts w:ascii="Calibri" w:hAnsi="Calibri" w:cs="Calibri"/>
                <w:color w:val="000000"/>
                <w:lang w:eastAsia="zh-CN"/>
              </w:rPr>
              <w:t xml:space="preserve">xperiência </w:t>
            </w:r>
            <w:r w:rsidR="00BB03F2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="00BB03F2" w:rsidRPr="00C506C3">
              <w:rPr>
                <w:rFonts w:ascii="Calibri" w:hAnsi="Calibri" w:cs="Calibri"/>
                <w:color w:val="000000"/>
                <w:lang w:eastAsia="zh-CN"/>
              </w:rPr>
              <w:t xml:space="preserve">omprovada em </w:t>
            </w:r>
            <w:r w:rsidR="00BB03F2">
              <w:rPr>
                <w:rFonts w:ascii="Calibri" w:hAnsi="Calibri" w:cs="Calibri"/>
                <w:color w:val="000000"/>
                <w:lang w:eastAsia="zh-CN"/>
              </w:rPr>
              <w:t>objetos s</w:t>
            </w:r>
            <w:r w:rsidR="00BB03F2" w:rsidRPr="00C506C3">
              <w:rPr>
                <w:rFonts w:ascii="Calibri" w:hAnsi="Calibri" w:cs="Calibri"/>
                <w:color w:val="000000"/>
                <w:lang w:eastAsia="zh-CN"/>
              </w:rPr>
              <w:t>imilares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206D" w14:textId="5F24D642" w:rsidR="00D83EF0" w:rsidRPr="0017317F" w:rsidRDefault="00BB03F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CPR</w:t>
            </w:r>
            <w:r w:rsidR="00D83EF0" w:rsidRPr="00BB03F2">
              <w:rPr>
                <w:rFonts w:ascii="Calibri" w:hAnsi="Calibri" w:cs="Calibri"/>
                <w:color w:val="000000"/>
                <w:lang w:eastAsia="zh-CN"/>
              </w:rPr>
              <w:t>/ 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COR/SUMAI</w:t>
            </w:r>
          </w:p>
        </w:tc>
      </w:tr>
      <w:tr w:rsidR="00D83EF0" w:rsidRPr="0017317F" w14:paraId="1DD5D358" w14:textId="77777777" w:rsidTr="00020AB6">
        <w:trPr>
          <w:trHeight w:val="242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38A5746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D42CC6D" w14:textId="134ED88B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6A9740C" w14:textId="1073B1B0" w:rsidR="00D83EF0" w:rsidRPr="0017317F" w:rsidRDefault="00D83EF0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0D49D0C1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F041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bookmarkStart w:id="6" w:name="_Hlk181352402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CD13" w14:textId="275F8AA4" w:rsidR="00D83EF0" w:rsidRPr="0017317F" w:rsidRDefault="00BB03F2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4498E">
              <w:rPr>
                <w:rFonts w:ascii="Calibri" w:hAnsi="Calibri" w:cs="Calibri"/>
                <w:color w:val="000000"/>
                <w:lang w:eastAsia="zh-CN"/>
              </w:rPr>
              <w:t>Readequação d</w:t>
            </w:r>
            <w:r>
              <w:rPr>
                <w:rFonts w:ascii="Calibri" w:hAnsi="Calibri" w:cs="Calibri"/>
                <w:color w:val="000000"/>
                <w:lang w:eastAsia="zh-CN"/>
              </w:rPr>
              <w:t>os critérios de habilitação técnica.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151D" w14:textId="39502A76" w:rsidR="00D83EF0" w:rsidRPr="0017317F" w:rsidRDefault="00BB03F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CPR/ SUMAI</w:t>
            </w:r>
          </w:p>
        </w:tc>
      </w:tr>
      <w:bookmarkEnd w:id="6"/>
    </w:tbl>
    <w:p w14:paraId="661E0439" w14:textId="77777777" w:rsidR="00FF2DF6" w:rsidRDefault="00FF2DF6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2C395C04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6F0EF77D" w14:textId="57AC23AE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9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Comissão de licitação inexperiente.</w:t>
            </w:r>
          </w:p>
        </w:tc>
      </w:tr>
      <w:tr w:rsidR="0017317F" w:rsidRPr="0017317F" w14:paraId="248AFCB0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F8BC49E" w14:textId="77777777" w:rsidR="0017317F" w:rsidRPr="0017317F" w:rsidRDefault="001731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BFF6" w14:textId="77777777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</w:t>
            </w:r>
            <w:proofErr w:type="gramEnd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3B99B6C0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30CA7E2" w14:textId="77777777" w:rsidR="0017317F" w:rsidRPr="0017317F" w:rsidRDefault="001731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4892" w14:textId="3378A477" w:rsidR="0017317F" w:rsidRPr="0017317F" w:rsidRDefault="00020AB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6CBDE6FF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304A69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477A33B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54FD0164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B94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91C5" w14:textId="111836CC" w:rsidR="0017317F" w:rsidRPr="0017317F" w:rsidRDefault="00377414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77414">
              <w:rPr>
                <w:rFonts w:ascii="Calibri" w:hAnsi="Calibri" w:cs="Calibri"/>
                <w:color w:val="000000"/>
                <w:lang w:eastAsia="zh-CN"/>
              </w:rPr>
              <w:t>Dificuldade de análise d</w:t>
            </w:r>
            <w:r w:rsidR="004D3DB0"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4D3DB0">
              <w:rPr>
                <w:rFonts w:ascii="Calibri" w:hAnsi="Calibri" w:cs="Calibri"/>
                <w:color w:val="000000"/>
                <w:lang w:eastAsia="zh-CN"/>
              </w:rPr>
              <w:t xml:space="preserve">documentação de habilitação e 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>propostas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65B5ABD3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3678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449A" w14:textId="79B03B4D" w:rsidR="0017317F" w:rsidRPr="0017317F" w:rsidRDefault="00377414" w:rsidP="00377414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77414">
              <w:rPr>
                <w:rFonts w:ascii="Calibri" w:hAnsi="Calibri" w:cs="Calibri"/>
                <w:color w:val="000000"/>
                <w:lang w:eastAsia="zh-CN"/>
              </w:rPr>
              <w:t xml:space="preserve">Aceitação de </w:t>
            </w:r>
            <w:r w:rsidR="004D3DB0">
              <w:rPr>
                <w:rFonts w:ascii="Calibri" w:hAnsi="Calibri" w:cs="Calibri"/>
                <w:color w:val="000000"/>
                <w:lang w:eastAsia="zh-CN"/>
              </w:rPr>
              <w:t>licitante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 xml:space="preserve"> sem as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>condições compatíveis com 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>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1E77FD98" w14:textId="77777777" w:rsidTr="00020AB6">
        <w:trPr>
          <w:trHeight w:hRule="exact" w:val="39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B85FE3E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E775D8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44CB992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035CA0EC" w14:textId="77777777" w:rsidTr="00020AB6">
        <w:trPr>
          <w:trHeight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64BD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B388" w14:textId="3E94BA09" w:rsidR="00D83EF0" w:rsidRPr="0017317F" w:rsidRDefault="004D3DB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Capacitação continuada</w:t>
            </w:r>
            <w:r w:rsidR="00D83EF0" w:rsidRPr="00377414">
              <w:rPr>
                <w:rFonts w:ascii="Calibri" w:hAnsi="Calibri" w:cs="Calibri"/>
                <w:color w:val="000000"/>
                <w:lang w:eastAsia="zh-CN"/>
              </w:rPr>
              <w:t xml:space="preserve"> da 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="00D83EF0" w:rsidRPr="00377414">
              <w:rPr>
                <w:rFonts w:ascii="Calibri" w:hAnsi="Calibri" w:cs="Calibri"/>
                <w:color w:val="000000"/>
                <w:lang w:eastAsia="zh-CN"/>
              </w:rPr>
              <w:t xml:space="preserve">omissão de 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l</w:t>
            </w:r>
            <w:r w:rsidR="00D83EF0" w:rsidRPr="00377414">
              <w:rPr>
                <w:rFonts w:ascii="Calibri" w:hAnsi="Calibri" w:cs="Calibri"/>
                <w:color w:val="000000"/>
                <w:lang w:eastAsia="zh-CN"/>
              </w:rPr>
              <w:t>icitação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081A" w14:textId="2F1F9F64" w:rsidR="00D83EF0" w:rsidRPr="004D3DB0" w:rsidRDefault="00D83E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D3DB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D83EF0" w:rsidRPr="0017317F" w14:paraId="51BBE4DD" w14:textId="77777777" w:rsidTr="00020AB6">
        <w:trPr>
          <w:trHeight w:val="321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2693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288A8" w14:textId="0DD2C088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Suporte de </w:t>
            </w:r>
            <w:r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ssessoria </w:t>
            </w:r>
            <w:r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écnica e </w:t>
            </w:r>
            <w:r>
              <w:rPr>
                <w:rFonts w:ascii="Calibri" w:hAnsi="Calibri" w:cs="Calibri"/>
                <w:color w:val="000000"/>
                <w:lang w:eastAsia="zh-CN"/>
              </w:rPr>
              <w:t>j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urídica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51CD" w14:textId="205D3B92" w:rsidR="00D83EF0" w:rsidRPr="004D3DB0" w:rsidRDefault="004D3DB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D3DB0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D83EF0" w:rsidRPr="004D3DB0">
              <w:rPr>
                <w:rFonts w:ascii="Calibri" w:hAnsi="Calibri" w:cs="Calibri"/>
                <w:color w:val="000000"/>
                <w:lang w:eastAsia="zh-CN"/>
              </w:rPr>
              <w:t>/ SUMAI</w:t>
            </w:r>
            <w:r w:rsidRPr="004D3DB0">
              <w:rPr>
                <w:rFonts w:ascii="Calibri" w:hAnsi="Calibri" w:cs="Calibri"/>
                <w:color w:val="000000"/>
                <w:lang w:eastAsia="zh-CN"/>
              </w:rPr>
              <w:t xml:space="preserve"> + NAC/SUMAI</w:t>
            </w:r>
          </w:p>
        </w:tc>
      </w:tr>
      <w:tr w:rsidR="00D83EF0" w:rsidRPr="0017317F" w14:paraId="61442401" w14:textId="77777777" w:rsidTr="00020AB6">
        <w:trPr>
          <w:trHeight w:val="19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047D664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EF88794" w14:textId="54EED9D8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F761D05" w14:textId="18AD093D" w:rsidR="00D83EF0" w:rsidRPr="004D3DB0" w:rsidRDefault="00D83EF0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4D3DB0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5335567F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1661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53CCF" w14:textId="2F00072A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Solicitação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poio</w:t>
            </w:r>
            <w:r w:rsidR="004D3DB0">
              <w:rPr>
                <w:rFonts w:ascii="Calibri" w:hAnsi="Calibri" w:cs="Calibri"/>
                <w:color w:val="000000"/>
                <w:lang w:eastAsia="zh-CN"/>
              </w:rPr>
              <w:t xml:space="preserve"> técnico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 e </w:t>
            </w: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eforço de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rofissionais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xperientes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CC89" w14:textId="603F33DB" w:rsidR="00D83EF0" w:rsidRPr="004D3DB0" w:rsidRDefault="004D3DB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D3DB0">
              <w:rPr>
                <w:rFonts w:ascii="Calibri" w:hAnsi="Calibri" w:cs="Calibri"/>
                <w:color w:val="000000"/>
                <w:lang w:eastAsia="zh-CN"/>
              </w:rPr>
              <w:t>ASJUR/ SUMAI + NAC/SUMAI</w:t>
            </w:r>
          </w:p>
        </w:tc>
      </w:tr>
    </w:tbl>
    <w:p w14:paraId="76F3635D" w14:textId="77777777" w:rsidR="00FF2DF6" w:rsidRDefault="00FF2DF6" w:rsidP="00FF2DF6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highlight w:val="red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4679D111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6B200557" w14:textId="2CAB4AD1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10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Licitação deserta ou fracassada.</w:t>
            </w:r>
          </w:p>
        </w:tc>
      </w:tr>
      <w:tr w:rsidR="0017317F" w:rsidRPr="0017317F" w14:paraId="37A2E92D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A5659C2" w14:textId="77777777" w:rsidR="0017317F" w:rsidRPr="0017317F" w:rsidRDefault="0017317F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467C" w14:textId="77777777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</w:t>
            </w:r>
            <w:proofErr w:type="gramEnd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672FAF53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FD82D00" w14:textId="77777777" w:rsidR="0017317F" w:rsidRPr="0017317F" w:rsidRDefault="0017317F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480C" w14:textId="6809267A" w:rsidR="0017317F" w:rsidRPr="0017317F" w:rsidRDefault="0017317F" w:rsidP="00020AB6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Muito Baix</w:t>
            </w:r>
            <w:r w:rsidR="00020AB6">
              <w:rPr>
                <w:rFonts w:ascii="Calibri" w:hAnsi="Calibri" w:cs="Calibri"/>
                <w:color w:val="000000"/>
                <w:lang w:eastAsia="zh-CN"/>
              </w:rPr>
              <w:t>o      (    )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3C6C070F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B66017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353AEF8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4993D3E3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8F5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B7C6" w14:textId="28A01C87" w:rsidR="0017317F" w:rsidRPr="0017317F" w:rsidRDefault="00FF2DF6" w:rsidP="00FF2DF6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>Necessidade de republicação e novos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prazos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0D7A7DFE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84B4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D40B" w14:textId="08F1083B" w:rsidR="0017317F" w:rsidRPr="0017317F" w:rsidRDefault="00FF2DF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>Atraso na prestação do 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179D242D" w14:textId="77777777" w:rsidTr="00020AB6">
        <w:trPr>
          <w:trHeight w:hRule="exact" w:val="247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D236BA0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2E4C76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DC3479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4A233039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830E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D661C" w14:textId="1C826A64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>Revisão do Projeto Básico para avaliar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nível de exigências na habilitação e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preço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1896" w14:textId="3DCD0A14" w:rsidR="00D83EF0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20342">
              <w:rPr>
                <w:rFonts w:ascii="Calibri" w:hAnsi="Calibri" w:cs="Calibri"/>
                <w:color w:val="000000"/>
                <w:lang w:eastAsia="zh-CN"/>
              </w:rPr>
              <w:t>CPR/ SUMAI</w:t>
            </w:r>
          </w:p>
        </w:tc>
      </w:tr>
      <w:tr w:rsidR="00D83EF0" w:rsidRPr="0017317F" w14:paraId="5B932D3F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CCC1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4DDFC" w14:textId="593BB35E" w:rsidR="00D83EF0" w:rsidRPr="0017317F" w:rsidRDefault="00D83EF0" w:rsidP="00D83EF0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944B18">
              <w:rPr>
                <w:rFonts w:ascii="Calibri" w:hAnsi="Calibri" w:cs="Calibri"/>
                <w:color w:val="000000"/>
                <w:lang w:eastAsia="zh-CN"/>
              </w:rPr>
              <w:t>Planejamento detalhado</w:t>
            </w:r>
            <w:r w:rsidR="00E20342">
              <w:rPr>
                <w:rFonts w:ascii="Calibri" w:hAnsi="Calibri" w:cs="Calibri"/>
                <w:color w:val="000000"/>
                <w:lang w:eastAsia="zh-CN"/>
              </w:rPr>
              <w:t xml:space="preserve"> e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d</w:t>
            </w:r>
            <w:r w:rsidRPr="00944B18">
              <w:rPr>
                <w:rFonts w:ascii="Calibri" w:hAnsi="Calibri" w:cs="Calibri"/>
                <w:color w:val="000000"/>
                <w:lang w:eastAsia="zh-CN"/>
              </w:rPr>
              <w:t>efinição clara do objeto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e o</w:t>
            </w:r>
            <w:r w:rsidRPr="00944B18">
              <w:rPr>
                <w:rFonts w:ascii="Calibri" w:hAnsi="Calibri" w:cs="Calibri"/>
                <w:color w:val="000000"/>
                <w:lang w:eastAsia="zh-CN"/>
              </w:rPr>
              <w:t>rçamento realista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C62A" w14:textId="1D1B19B1" w:rsidR="00D83EF0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CPR/ 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COR/SUMAI</w:t>
            </w:r>
          </w:p>
        </w:tc>
      </w:tr>
      <w:tr w:rsidR="00D83EF0" w:rsidRPr="0017317F" w14:paraId="60FB90E3" w14:textId="77777777" w:rsidTr="00020AB6">
        <w:trPr>
          <w:trHeight w:val="33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83BAA9F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40D5C58" w14:textId="2D5E8439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F9C79DA" w14:textId="344E4361" w:rsidR="00D83EF0" w:rsidRPr="0017317F" w:rsidRDefault="00D83EF0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7EFD2696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3580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B2B98" w14:textId="09A47D39" w:rsidR="00D83EF0" w:rsidRPr="0017317F" w:rsidRDefault="00E20342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Identificação da causa e readequação d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o edital</w:t>
            </w:r>
            <w:r w:rsidR="00D83EF0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339F" w14:textId="66B23A30" w:rsidR="00D83EF0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20342">
              <w:rPr>
                <w:rFonts w:ascii="Calibri" w:hAnsi="Calibri" w:cs="Calibri"/>
                <w:color w:val="000000"/>
                <w:lang w:eastAsia="zh-CN"/>
              </w:rPr>
              <w:t>CPR</w:t>
            </w:r>
            <w:r w:rsidR="00D83EF0" w:rsidRPr="00E20342">
              <w:rPr>
                <w:rFonts w:ascii="Calibri" w:hAnsi="Calibri" w:cs="Calibri"/>
                <w:color w:val="000000"/>
                <w:lang w:eastAsia="zh-CN"/>
              </w:rPr>
              <w:t xml:space="preserve">/ SUMAI </w:t>
            </w:r>
            <w:r w:rsidRPr="00E20342">
              <w:rPr>
                <w:rFonts w:ascii="Calibri" w:hAnsi="Calibri" w:cs="Calibri"/>
                <w:color w:val="000000"/>
                <w:lang w:eastAsia="zh-CN"/>
              </w:rPr>
              <w:t>+ NAC/SUMAI</w:t>
            </w:r>
          </w:p>
        </w:tc>
      </w:tr>
    </w:tbl>
    <w:p w14:paraId="5BD73BDA" w14:textId="458B5119" w:rsidR="0017317F" w:rsidRDefault="0017317F" w:rsidP="00944B18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0E6DAD64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52E3F653" w14:textId="62B4AF2B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11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Empresa Contratada sem especialidade adequada.</w:t>
            </w:r>
          </w:p>
        </w:tc>
      </w:tr>
      <w:tr w:rsidR="00E82751" w:rsidRPr="0017317F" w14:paraId="1560822A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0A183A3" w14:textId="77777777" w:rsidR="00E82751" w:rsidRPr="0017317F" w:rsidRDefault="00E82751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C16E" w14:textId="67A2B606" w:rsidR="00E82751" w:rsidRPr="0017317F" w:rsidRDefault="00E82751" w:rsidP="00E82751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E82751" w:rsidRPr="0017317F" w14:paraId="79D2DB2B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26E39A2" w14:textId="77777777" w:rsidR="00E82751" w:rsidRPr="0017317F" w:rsidRDefault="00E82751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D46B" w14:textId="6E561CF8" w:rsidR="00E82751" w:rsidRPr="0017317F" w:rsidRDefault="00020AB6" w:rsidP="00E82751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E82751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E82751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E82751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E82751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="00E82751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E82751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E82751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2FA3ADEE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2EF9B5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2E5C9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46F1D83C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5476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F3E7" w14:textId="77777777" w:rsidR="0017317F" w:rsidRPr="0017317F" w:rsidRDefault="0017317F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Conflitos entre contratante e contratada.</w:t>
            </w:r>
          </w:p>
        </w:tc>
      </w:tr>
      <w:tr w:rsidR="0017317F" w:rsidRPr="0017317F" w14:paraId="37747439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3E4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0FE5" w14:textId="77777777" w:rsidR="0017317F" w:rsidRPr="0017317F" w:rsidRDefault="0017317F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Unidade fica com obra pendente, atrapalhando planejamento pedagógico.</w:t>
            </w:r>
          </w:p>
        </w:tc>
      </w:tr>
      <w:tr w:rsidR="0017317F" w:rsidRPr="0017317F" w14:paraId="772BC09C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72BF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BA2B" w14:textId="77777777" w:rsidR="0017317F" w:rsidRPr="0017317F" w:rsidRDefault="0017317F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Custo de uma nova licitação para conclusão da obra.</w:t>
            </w:r>
          </w:p>
        </w:tc>
      </w:tr>
      <w:tr w:rsidR="0017317F" w:rsidRPr="0017317F" w14:paraId="01611ADD" w14:textId="77777777" w:rsidTr="00020AB6">
        <w:trPr>
          <w:trHeight w:hRule="exact" w:val="33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4891B54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AEA4CB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98D00B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E20342" w:rsidRPr="0017317F" w14:paraId="049AD1CF" w14:textId="77777777" w:rsidTr="00020AB6">
        <w:trPr>
          <w:trHeight w:val="351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5479" w14:textId="77777777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564AC" w14:textId="694102A4" w:rsidR="00E20342" w:rsidRPr="0017317F" w:rsidRDefault="00E20342" w:rsidP="00E20342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Definição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xigências de </w:t>
            </w:r>
            <w:r>
              <w:rPr>
                <w:rFonts w:ascii="Calibri" w:hAnsi="Calibri" w:cs="Calibri"/>
                <w:color w:val="000000"/>
                <w:lang w:eastAsia="zh-CN"/>
              </w:rPr>
              <w:t>h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abilitação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specíficas ao </w:t>
            </w:r>
            <w:r>
              <w:rPr>
                <w:rFonts w:ascii="Calibri" w:hAnsi="Calibri" w:cs="Calibri"/>
                <w:color w:val="000000"/>
                <w:lang w:eastAsia="zh-CN"/>
              </w:rPr>
              <w:t>s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com e</w:t>
            </w:r>
            <w:r w:rsidRPr="00C506C3">
              <w:rPr>
                <w:rFonts w:ascii="Calibri" w:hAnsi="Calibri" w:cs="Calibri"/>
                <w:color w:val="000000"/>
                <w:lang w:eastAsia="zh-CN"/>
              </w:rPr>
              <w:t xml:space="preserve">xperiência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C506C3">
              <w:rPr>
                <w:rFonts w:ascii="Calibri" w:hAnsi="Calibri" w:cs="Calibri"/>
                <w:color w:val="000000"/>
                <w:lang w:eastAsia="zh-CN"/>
              </w:rPr>
              <w:t xml:space="preserve">omprovada em </w:t>
            </w:r>
            <w:r>
              <w:rPr>
                <w:rFonts w:ascii="Calibri" w:hAnsi="Calibri" w:cs="Calibri"/>
                <w:color w:val="000000"/>
                <w:lang w:eastAsia="zh-CN"/>
              </w:rPr>
              <w:t>objetos s</w:t>
            </w:r>
            <w:r w:rsidRPr="00C506C3">
              <w:rPr>
                <w:rFonts w:ascii="Calibri" w:hAnsi="Calibri" w:cs="Calibri"/>
                <w:color w:val="000000"/>
                <w:lang w:eastAsia="zh-CN"/>
              </w:rPr>
              <w:t>imilares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0118" w14:textId="2B6CEBBC" w:rsidR="00E20342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CPR/ 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COR/SUMAI</w:t>
            </w:r>
          </w:p>
        </w:tc>
      </w:tr>
      <w:tr w:rsidR="00E20342" w:rsidRPr="0017317F" w14:paraId="14738884" w14:textId="77777777" w:rsidTr="00020AB6">
        <w:trPr>
          <w:trHeight w:val="27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AEBE" w14:textId="77777777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F7FDF" w14:textId="3B510998" w:rsidR="00E20342" w:rsidRPr="0017317F" w:rsidRDefault="00E20342" w:rsidP="00E20342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 xml:space="preserve">Exigir a comprovação da capacidade técnica dos profissionais.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677B" w14:textId="5DE0E27B" w:rsidR="00E20342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E20342" w:rsidRPr="0017317F" w14:paraId="4721E34B" w14:textId="77777777" w:rsidTr="00020AB6">
        <w:trPr>
          <w:trHeight w:val="25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F48F796" w14:textId="77777777" w:rsidR="00E20342" w:rsidRPr="0017317F" w:rsidRDefault="00E20342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D4F01D9" w14:textId="790B6ECF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B0698D3" w14:textId="5E7E7F54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E20342" w:rsidRPr="0017317F" w14:paraId="70DECBF2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8BD6" w14:textId="77777777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6778B" w14:textId="611401B4" w:rsidR="00E20342" w:rsidRPr="0017317F" w:rsidRDefault="004D1F54" w:rsidP="00E20342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Aplicação de notificações e multas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F16E" w14:textId="23AE8D58" w:rsidR="00E20342" w:rsidRPr="0017317F" w:rsidRDefault="004D1F54" w:rsidP="00E2034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+ SUMAI</w:t>
            </w:r>
          </w:p>
        </w:tc>
      </w:tr>
      <w:tr w:rsidR="004D1F54" w:rsidRPr="0017317F" w14:paraId="529F1ACF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0599" w14:textId="3B3AFB84" w:rsidR="004D1F54" w:rsidRPr="0017317F" w:rsidRDefault="004D1F54" w:rsidP="00980F6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B5CB" w14:textId="3FEBCE0F" w:rsidR="004D1F54" w:rsidRDefault="004D1F54" w:rsidP="00980F6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Eventual distrato do objeto.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40635" w14:textId="12D3AD08" w:rsidR="004D1F54" w:rsidRDefault="004D1F54" w:rsidP="00980F6C">
            <w:pPr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+ SUMAI</w:t>
            </w:r>
          </w:p>
        </w:tc>
      </w:tr>
    </w:tbl>
    <w:p w14:paraId="23803417" w14:textId="7DB1037E" w:rsidR="004844F8" w:rsidRDefault="004844F8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highlight w:val="red"/>
          <w:lang w:val="pt-BR"/>
        </w:rPr>
      </w:pPr>
    </w:p>
    <w:p w14:paraId="0ADFE92B" w14:textId="77777777" w:rsidR="00020AB6" w:rsidRDefault="00020AB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highlight w:val="red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76CD3895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CA9847F" w14:textId="77777777" w:rsid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12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9A037D" w:rsidRPr="009A037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Planilha ou especificações técnicas inadequadas ou incompletas.</w:t>
            </w:r>
          </w:p>
          <w:p w14:paraId="7A750852" w14:textId="2040543A" w:rsidR="009A037D" w:rsidRPr="0017317F" w:rsidRDefault="009A037D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</w:p>
        </w:tc>
      </w:tr>
      <w:tr w:rsidR="0017317F" w:rsidRPr="0017317F" w14:paraId="241C812B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A00A3A4" w14:textId="77777777" w:rsidR="0017317F" w:rsidRPr="0017317F" w:rsidRDefault="0017317F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99A1" w14:textId="62F56D47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 w:rsidR="004D1F5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provável   ( ) Quase certo</w:t>
            </w:r>
          </w:p>
        </w:tc>
      </w:tr>
      <w:tr w:rsidR="0017317F" w:rsidRPr="0017317F" w14:paraId="7D9A71EA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9413A1" w14:textId="77777777" w:rsidR="0017317F" w:rsidRPr="0017317F" w:rsidRDefault="0017317F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EC7D" w14:textId="21FA39CC" w:rsidR="0017317F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4D1F5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5DACB404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111D9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0A9D06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7687551C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EAE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4809" w14:textId="445C1A7A" w:rsidR="0017317F" w:rsidRPr="0017317F" w:rsidRDefault="000C0F54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C0F54">
              <w:rPr>
                <w:rFonts w:ascii="Calibri" w:hAnsi="Calibri" w:cs="Calibri"/>
                <w:color w:val="000000"/>
                <w:lang w:eastAsia="zh-CN"/>
              </w:rPr>
              <w:t>Execução de serviço ou obra com qualidade inferior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464092AB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1D3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AAC1" w14:textId="7D9C4A04" w:rsidR="0017317F" w:rsidRPr="0017317F" w:rsidRDefault="004844F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844F8">
              <w:rPr>
                <w:rFonts w:ascii="Calibri" w:hAnsi="Calibri" w:cs="Calibri"/>
                <w:color w:val="000000"/>
                <w:lang w:eastAsia="zh-CN"/>
              </w:rPr>
              <w:t>Aumento de custos com aditivos contratuais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7563505C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7AD2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95D0" w14:textId="2124EB9B" w:rsidR="0017317F" w:rsidRPr="0017317F" w:rsidRDefault="000C0F54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C0F54">
              <w:rPr>
                <w:rFonts w:ascii="Calibri" w:hAnsi="Calibri" w:cs="Calibri"/>
                <w:color w:val="000000"/>
                <w:lang w:eastAsia="zh-CN"/>
              </w:rPr>
              <w:t>Atrasos no cronograma do projeto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7486D263" w14:textId="77777777" w:rsidTr="00020AB6">
        <w:trPr>
          <w:trHeight w:hRule="exact" w:val="3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E0EC6BD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7EB417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73B2F0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04A67BBC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136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395A" w14:textId="6F4747F0" w:rsidR="0017317F" w:rsidRPr="0017317F" w:rsidRDefault="000C0F5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C0F54">
              <w:rPr>
                <w:rFonts w:ascii="Calibri" w:hAnsi="Calibri" w:cs="Calibri"/>
                <w:color w:val="000000"/>
                <w:lang w:eastAsia="zh-CN"/>
              </w:rPr>
              <w:t>Revisão detalhada dos documentos técnicos antes da publicação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1C2B" w14:textId="6B54BD8C" w:rsidR="0017317F" w:rsidRPr="0017317F" w:rsidRDefault="004D1F5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17317F" w:rsidRPr="0017317F" w14:paraId="19DC5B12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942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0A4A" w14:textId="5A49B1DF" w:rsidR="0017317F" w:rsidRPr="0017317F" w:rsidRDefault="000C0F5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C0F54">
              <w:rPr>
                <w:rFonts w:ascii="Calibri" w:hAnsi="Calibri" w:cs="Calibri"/>
                <w:color w:val="000000"/>
                <w:lang w:eastAsia="zh-CN"/>
              </w:rPr>
              <w:t>Realização de estudos de viabilidade e levantamentos técnicos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9C77" w14:textId="5792E464" w:rsidR="0017317F" w:rsidRPr="0017317F" w:rsidRDefault="004D1F5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17317F" w:rsidRPr="0017317F" w14:paraId="011EE666" w14:textId="77777777" w:rsidTr="00020AB6">
        <w:trPr>
          <w:trHeight w:val="22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59E9336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F825802" w14:textId="7A7CF2D6" w:rsidR="0017317F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67712F3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777276DA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7CA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8D01" w14:textId="2627B086" w:rsidR="0017317F" w:rsidRPr="0017317F" w:rsidRDefault="004D1F54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4844F8">
              <w:rPr>
                <w:rFonts w:ascii="Calibri" w:hAnsi="Calibri" w:cs="Calibri"/>
                <w:color w:val="000000"/>
                <w:lang w:eastAsia="zh-CN"/>
              </w:rPr>
              <w:t>e</w:t>
            </w:r>
            <w:r>
              <w:rPr>
                <w:rFonts w:ascii="Calibri" w:hAnsi="Calibri" w:cs="Calibri"/>
                <w:color w:val="000000"/>
                <w:lang w:eastAsia="zh-CN"/>
              </w:rPr>
              <w:t>adequação</w:t>
            </w:r>
            <w:r w:rsidRPr="004844F8">
              <w:rPr>
                <w:rFonts w:ascii="Calibri" w:hAnsi="Calibri" w:cs="Calibri"/>
                <w:color w:val="000000"/>
                <w:lang w:eastAsia="zh-CN"/>
              </w:rPr>
              <w:t xml:space="preserve"> de </w:t>
            </w:r>
            <w:r>
              <w:rPr>
                <w:rFonts w:ascii="Calibri" w:hAnsi="Calibri" w:cs="Calibri"/>
                <w:color w:val="000000"/>
                <w:lang w:eastAsia="zh-CN"/>
              </w:rPr>
              <w:t>planilha orçamentária/cronograma e celebração</w:t>
            </w:r>
            <w:r w:rsidR="004844F8" w:rsidRPr="004844F8">
              <w:rPr>
                <w:rFonts w:ascii="Calibri" w:hAnsi="Calibri" w:cs="Calibri"/>
                <w:color w:val="000000"/>
                <w:lang w:eastAsia="zh-CN"/>
              </w:rPr>
              <w:t xml:space="preserve"> de aditivos contratuais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E3F62" w14:textId="3CA50BAE" w:rsidR="0017317F" w:rsidRPr="0017317F" w:rsidRDefault="004D1F54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</w:tbl>
    <w:p w14:paraId="21A5AF36" w14:textId="77777777" w:rsidR="001F496E" w:rsidRDefault="001F496E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4DE6EED5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5677D303" w14:textId="7BD7B7A9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13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Ausência de registro de ocorrências e eventos no contrato.</w:t>
            </w:r>
          </w:p>
        </w:tc>
      </w:tr>
      <w:tr w:rsidR="0017317F" w:rsidRPr="0017317F" w14:paraId="1F26A176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F654BEE" w14:textId="77777777" w:rsidR="0017317F" w:rsidRPr="0017317F" w:rsidRDefault="0017317F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A82D" w14:textId="33A3DDEA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proofErr w:type="gramEnd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4D1F5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1EB52FFD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80D00EA" w14:textId="77777777" w:rsidR="0017317F" w:rsidRPr="0017317F" w:rsidRDefault="0017317F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CAB5" w14:textId="4996B666" w:rsidR="0017317F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3E106F8F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7FEB32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12BF2D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474C73FA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9D3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04EB" w14:textId="46C4902A" w:rsidR="0017317F" w:rsidRPr="0017317F" w:rsidRDefault="000C69B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C69BC">
              <w:rPr>
                <w:rFonts w:ascii="Calibri" w:hAnsi="Calibri" w:cs="Calibri"/>
                <w:color w:val="000000"/>
                <w:lang w:eastAsia="zh-CN"/>
              </w:rPr>
              <w:t>Prejuízo na tomada de decisões e ações corretivas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5FAFF704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1808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DF6C" w14:textId="27600AC3" w:rsidR="0017317F" w:rsidRPr="0017317F" w:rsidRDefault="000C69B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C69BC">
              <w:rPr>
                <w:rFonts w:ascii="Calibri" w:hAnsi="Calibri" w:cs="Calibri"/>
                <w:color w:val="000000"/>
                <w:lang w:eastAsia="zh-CN"/>
              </w:rPr>
              <w:t>Descontrole financeiro e possíveis acréscimos não justificados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76F146FE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4AE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D384" w14:textId="269CA5B1" w:rsidR="0017317F" w:rsidRPr="0017317F" w:rsidRDefault="006F789D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Consequências</w:t>
            </w:r>
            <w:r w:rsidR="000C69BC" w:rsidRPr="000C69BC">
              <w:rPr>
                <w:rFonts w:ascii="Calibri" w:hAnsi="Calibri" w:cs="Calibri"/>
                <w:color w:val="000000"/>
                <w:lang w:eastAsia="zh-CN"/>
              </w:rPr>
              <w:t xml:space="preserve"> na qualidade e na conformidade do </w:t>
            </w:r>
            <w:r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 w:rsidR="000C69BC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13F30C5B" w14:textId="77777777" w:rsidTr="005F4FFF">
        <w:trPr>
          <w:trHeight w:hRule="exact" w:val="37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13D6886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BDFA60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DF17A7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623EA932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C796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EBF19" w14:textId="7F0F09B7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E1062">
              <w:rPr>
                <w:rFonts w:ascii="Calibri" w:hAnsi="Calibri" w:cs="Calibri"/>
                <w:color w:val="000000"/>
                <w:lang w:eastAsia="zh-CN"/>
              </w:rPr>
              <w:t xml:space="preserve">Implementação de um 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>procedimento</w:t>
            </w:r>
            <w:r w:rsidRPr="007E1062">
              <w:rPr>
                <w:rFonts w:ascii="Calibri" w:hAnsi="Calibri" w:cs="Calibri"/>
                <w:color w:val="000000"/>
                <w:lang w:eastAsia="zh-CN"/>
              </w:rPr>
              <w:t xml:space="preserve"> de registro de ocorrências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1ACC" w14:textId="7EF4B739" w:rsidR="00D83EF0" w:rsidRPr="003C1A47" w:rsidRDefault="00D83E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D83EF0" w:rsidRPr="0017317F" w14:paraId="4E994CA8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E000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101A" w14:textId="6BD9E6C9" w:rsidR="00D83EF0" w:rsidRPr="0017317F" w:rsidRDefault="00D83EF0" w:rsidP="00D83EF0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7E1062">
              <w:rPr>
                <w:rFonts w:ascii="Calibri" w:hAnsi="Calibri" w:cs="Calibri"/>
                <w:color w:val="000000"/>
                <w:lang w:eastAsia="zh-CN"/>
              </w:rPr>
              <w:t>Definição de procedimentos para comunicação de ocorrências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junto à empresa contratada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A6D0" w14:textId="0D260EC1" w:rsidR="00D83EF0" w:rsidRPr="003C1A47" w:rsidRDefault="00D83E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D83EF0" w:rsidRPr="0017317F" w14:paraId="6FE41F93" w14:textId="77777777" w:rsidTr="005F4FFF">
        <w:trPr>
          <w:trHeight w:val="308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A1EB3BA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6E1D996" w14:textId="6B9D9F4F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165225E" w14:textId="34D305D9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6F789D" w:rsidRPr="0017317F" w14:paraId="21FD5666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D9C49C8" w14:textId="77777777" w:rsidR="006F789D" w:rsidRPr="0017317F" w:rsidRDefault="006F789D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FC74F68" w14:textId="6968C0D0" w:rsidR="006F789D" w:rsidRPr="0017317F" w:rsidRDefault="006F789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Aplicação de notificações e multas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C3E02C6" w14:textId="5C8BE9F1" w:rsidR="006F789D" w:rsidRPr="0017317F" w:rsidRDefault="006F789D" w:rsidP="008F24A3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 + SUMAI</w:t>
            </w:r>
          </w:p>
        </w:tc>
      </w:tr>
      <w:tr w:rsidR="006F789D" w:rsidRPr="0017317F" w14:paraId="5E9F891C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D0C2A7" w14:textId="40C742B1" w:rsidR="006F789D" w:rsidRPr="0017317F" w:rsidRDefault="006F789D" w:rsidP="006F789D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C832A5" w14:textId="0DB62B43" w:rsidR="006F789D" w:rsidRPr="0017317F" w:rsidRDefault="006F789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Eventual distrato do objeto.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4BC3B2" w14:textId="27C820AC" w:rsidR="006F789D" w:rsidRPr="007E1062" w:rsidRDefault="006F789D" w:rsidP="008F24A3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 + SUMAI</w:t>
            </w:r>
          </w:p>
        </w:tc>
      </w:tr>
    </w:tbl>
    <w:p w14:paraId="7158C387" w14:textId="77777777" w:rsidR="0017317F" w:rsidRDefault="0017317F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336E9A24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3609DCF6" w14:textId="1C586ECF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14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Finalização de prazo de vigência sem a conclusão dos serviços.</w:t>
            </w:r>
          </w:p>
        </w:tc>
      </w:tr>
      <w:tr w:rsidR="005068EC" w:rsidRPr="0017317F" w14:paraId="3874EB1A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51C2993" w14:textId="77777777" w:rsidR="005068EC" w:rsidRPr="0017317F" w:rsidRDefault="005068EC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C5B8" w14:textId="61CDD35B" w:rsidR="005068EC" w:rsidRPr="0017317F" w:rsidRDefault="005068EC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5068EC" w:rsidRPr="0017317F" w14:paraId="6FF635CE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86C1451" w14:textId="77777777" w:rsidR="005068EC" w:rsidRPr="0017317F" w:rsidRDefault="005068EC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5964" w14:textId="47D7D737" w:rsidR="005068EC" w:rsidRPr="0017317F" w:rsidRDefault="005068EC" w:rsidP="005F4FF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CE5E7F"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Muito Baix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>o      (    ) Baixo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6F789D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447B283C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37B0FEE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31EED1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14C9C561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5033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9C87" w14:textId="4BB847F2" w:rsidR="0017317F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Paralisação das obras ou serviços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34F75C2E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E804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A9C2" w14:textId="4105134B" w:rsidR="0017317F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Impacto financeiro com custos adicionais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46858795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2F5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2C9E" w14:textId="18E2B2ED" w:rsidR="0017317F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Perda de investimento e de recursos públicos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29B2C9E7" w14:textId="77777777" w:rsidTr="005F4FFF">
        <w:trPr>
          <w:trHeight w:hRule="exact" w:val="36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BAF4556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E039E6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BE19F8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76FED60F" w14:textId="77777777" w:rsidTr="005F4FFF">
        <w:trPr>
          <w:trHeight w:val="24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690D" w14:textId="77777777" w:rsidR="0017317F" w:rsidRPr="0017317F" w:rsidRDefault="0017317F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2F229" w14:textId="299FD7E2" w:rsidR="0017317F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Planejamento adequado do prazo contratual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F1F3" w14:textId="1B7CDB46" w:rsidR="0017317F" w:rsidRPr="003C1A47" w:rsidRDefault="00D83EF0" w:rsidP="003C1A47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D83EF0" w:rsidRPr="0017317F" w14:paraId="04B7A0B3" w14:textId="77777777" w:rsidTr="005F4FFF">
        <w:trPr>
          <w:trHeight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F509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33036" w14:textId="00947B80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Monitoramento e controle de prazos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.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6E91" w14:textId="18BCBBC9" w:rsidR="00D83EF0" w:rsidRPr="003C1A47" w:rsidRDefault="00D83EF0" w:rsidP="003C1A47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D83EF0" w:rsidRPr="0017317F" w14:paraId="7566CD69" w14:textId="77777777" w:rsidTr="005F4FFF">
        <w:trPr>
          <w:trHeight w:val="31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9AA1" w14:textId="3FE27C49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DF97" w14:textId="2FC3E180" w:rsidR="00D83EF0" w:rsidRPr="005E5CA6" w:rsidRDefault="006F789D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Previsão de c</w:t>
            </w:r>
            <w:r w:rsidR="00D83EF0" w:rsidRPr="005E5CA6">
              <w:rPr>
                <w:rFonts w:ascii="Calibri" w:hAnsi="Calibri" w:cs="Calibri"/>
                <w:color w:val="000000"/>
                <w:lang w:eastAsia="zh-CN"/>
              </w:rPr>
              <w:t>láusulas contratuais para extensão de prazo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77A2C" w14:textId="6D3EAE97" w:rsidR="00D83EF0" w:rsidRPr="003C1A47" w:rsidRDefault="006F789D" w:rsidP="003C1A47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D83EF0" w:rsidRPr="003C1A47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D83EF0" w:rsidRPr="0017317F" w14:paraId="6F6085AF" w14:textId="77777777" w:rsidTr="005F4FFF">
        <w:trPr>
          <w:trHeight w:val="36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39C9559" w14:textId="77777777" w:rsidR="00D83EF0" w:rsidRPr="0017317F" w:rsidRDefault="00D83EF0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91A3226" w14:textId="42F41454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D02CC32" w14:textId="3AE7572F" w:rsidR="00D83EF0" w:rsidRPr="003C1A47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30401C" w:rsidRPr="0017317F" w14:paraId="0338AFB2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4F57D96" w14:textId="77777777" w:rsidR="0030401C" w:rsidRPr="0017317F" w:rsidRDefault="0030401C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DFDCCD" w14:textId="53935C2B" w:rsidR="0030401C" w:rsidRPr="0017317F" w:rsidRDefault="006F789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Relicitação do objeto.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F26813B" w14:textId="38283F6A" w:rsidR="0030401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30401C" w:rsidRPr="0017317F" w14:paraId="53EDF5F5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3A63C6" w14:textId="684D3A84" w:rsidR="0030401C" w:rsidRPr="0017317F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124924" w14:textId="6CC0CC44" w:rsidR="0030401C" w:rsidRPr="005E5CA6" w:rsidRDefault="006F789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Reconhecimento de eventual dívida com a contratada.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8CDC58" w14:textId="7B158DE3" w:rsidR="0030401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6DDCC820" w14:textId="071D2049" w:rsidR="004844F8" w:rsidRDefault="004844F8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5281303D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8CED9AB" w14:textId="71468C81" w:rsidR="00AD58FC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15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Não atendimento do cronograma preestabelecido.</w:t>
            </w:r>
          </w:p>
        </w:tc>
      </w:tr>
      <w:tr w:rsidR="005068EC" w:rsidRPr="0017317F" w14:paraId="4CED8345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1247A10" w14:textId="77777777" w:rsidR="005068EC" w:rsidRPr="0017317F" w:rsidRDefault="005068EC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92DA" w14:textId="64F7D1A9" w:rsidR="005068EC" w:rsidRPr="0017317F" w:rsidRDefault="005068EC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proofErr w:type="gramEnd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5068EC" w:rsidRPr="0017317F" w14:paraId="392DDEF1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ED1D23F" w14:textId="77777777" w:rsidR="005068EC" w:rsidRPr="0017317F" w:rsidRDefault="005068EC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8F1B" w14:textId="290CF4A0" w:rsidR="005068EC" w:rsidRPr="0017317F" w:rsidRDefault="005F4FFF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333077E0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FCE9F1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4BAF40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3A611D6E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A33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62D4" w14:textId="3F37F9FE" w:rsidR="00FE7F16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Atraso na conclusão da obra ou 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7E4C5AA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EA9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7BD6" w14:textId="4827CC4D" w:rsidR="00FE7F16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Aumento de custos operacionais e financeiros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02CA108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ED9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83BD" w14:textId="4FF0F096" w:rsidR="00FE7F16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Impacto na qualidade do serviço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E856C75" w14:textId="77777777" w:rsidTr="005F4FFF">
        <w:trPr>
          <w:trHeight w:hRule="exact" w:val="29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B2A92A9" w14:textId="77777777" w:rsidR="00FE7F16" w:rsidRPr="0017317F" w:rsidRDefault="00FE7F16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B4946AC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528EFD5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4FB8CCEC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B98B" w14:textId="77777777" w:rsidR="00FE7F16" w:rsidRPr="0017317F" w:rsidRDefault="00FE7F16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D8B2" w14:textId="42AE67A9" w:rsidR="00FE7F16" w:rsidRPr="0017317F" w:rsidRDefault="002820FC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820FC">
              <w:rPr>
                <w:rFonts w:ascii="Calibri" w:hAnsi="Calibri" w:cs="Calibri"/>
                <w:color w:val="000000"/>
                <w:lang w:eastAsia="zh-CN"/>
              </w:rPr>
              <w:t>Planejamento Realista e Detalhado do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FE48" w14:textId="24FF6AA4" w:rsidR="00FE7F16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30401C" w:rsidRPr="0017317F" w14:paraId="380D6595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5F7C" w14:textId="77777777" w:rsidR="0030401C" w:rsidRPr="0017317F" w:rsidRDefault="0030401C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0B82" w14:textId="59D54030" w:rsidR="0030401C" w:rsidRPr="0017317F" w:rsidRDefault="0030401C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820FC">
              <w:rPr>
                <w:rFonts w:ascii="Calibri" w:hAnsi="Calibri" w:cs="Calibri"/>
                <w:color w:val="000000"/>
                <w:lang w:eastAsia="zh-CN"/>
              </w:rPr>
              <w:t>Reuniões de Acompanhamento e Alinhamento Constante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76FC" w14:textId="75AAD185" w:rsidR="0030401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30401C" w:rsidRPr="0017317F" w14:paraId="2D0BCEF6" w14:textId="77777777" w:rsidTr="005F4FFF">
        <w:trPr>
          <w:trHeight w:val="32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FEDC45" w14:textId="77777777" w:rsidR="0030401C" w:rsidRPr="0017317F" w:rsidRDefault="0030401C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055266B" w14:textId="3C939E81" w:rsidR="0030401C" w:rsidRPr="0017317F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DAFD1AF" w14:textId="40E4A78F" w:rsidR="0030401C" w:rsidRPr="003C1A47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30401C" w:rsidRPr="0017317F" w14:paraId="56E00BB3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8989" w14:textId="77777777" w:rsidR="0030401C" w:rsidRPr="0017317F" w:rsidRDefault="0030401C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2244" w14:textId="680ADD31" w:rsidR="0030401C" w:rsidRPr="0017317F" w:rsidRDefault="0030401C" w:rsidP="00980F6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820FC">
              <w:rPr>
                <w:rFonts w:ascii="Calibri" w:hAnsi="Calibri" w:cs="Calibri"/>
                <w:color w:val="000000"/>
                <w:lang w:eastAsia="zh-CN"/>
              </w:rPr>
              <w:t>Re</w:t>
            </w:r>
            <w:r w:rsidR="003C1A47">
              <w:rPr>
                <w:rFonts w:ascii="Calibri" w:hAnsi="Calibri" w:cs="Calibri"/>
                <w:color w:val="000000"/>
                <w:lang w:eastAsia="zh-CN"/>
              </w:rPr>
              <w:t>adequação</w:t>
            </w:r>
            <w:r w:rsidRPr="002820FC">
              <w:rPr>
                <w:rFonts w:ascii="Calibri" w:hAnsi="Calibri" w:cs="Calibri"/>
                <w:color w:val="000000"/>
                <w:lang w:eastAsia="zh-CN"/>
              </w:rPr>
              <w:t xml:space="preserve"> e ajuste do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47D8" w14:textId="20C9C649" w:rsidR="0030401C" w:rsidRPr="003C1A47" w:rsidRDefault="0030401C" w:rsidP="00980F6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2820FC" w:rsidRPr="0017317F" w14:paraId="350D12ED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8C22" w14:textId="12D823E2" w:rsidR="002820FC" w:rsidRPr="0017317F" w:rsidRDefault="002820FC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BAB5" w14:textId="190CB8B1" w:rsidR="002820FC" w:rsidRPr="002820FC" w:rsidRDefault="002820FC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820FC">
              <w:rPr>
                <w:rFonts w:ascii="Calibri" w:hAnsi="Calibri" w:cs="Calibri"/>
                <w:color w:val="000000"/>
                <w:lang w:eastAsia="zh-CN"/>
              </w:rPr>
              <w:t>Aditivo contratual para extensão de prazo (se justificado</w:t>
            </w:r>
            <w:r>
              <w:rPr>
                <w:rFonts w:ascii="Calibri" w:hAnsi="Calibri" w:cs="Calibri"/>
                <w:color w:val="000000"/>
                <w:lang w:eastAsia="zh-CN"/>
              </w:rPr>
              <w:t>).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A119" w14:textId="04F12924" w:rsidR="002820F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3C1A47" w:rsidRPr="0017317F" w14:paraId="5C4A8598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09E8" w14:textId="799698B8" w:rsidR="003C1A47" w:rsidRDefault="003C1A47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D26A" w14:textId="58424A67" w:rsidR="003C1A47" w:rsidRPr="002820FC" w:rsidRDefault="003C1A47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Notificação e multa (se justificado)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EAC6" w14:textId="48759A1D" w:rsidR="003C1A47" w:rsidRPr="003C1A47" w:rsidRDefault="003C1A47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2C87917B" w14:textId="34E69EAA" w:rsidR="0017317F" w:rsidRDefault="0017317F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031740DB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D5A0FA6" w14:textId="6E2A69B2" w:rsidR="00AD58FC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16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Descontinuidade da prestação de serviço motivado pela UFBA.</w:t>
            </w:r>
          </w:p>
        </w:tc>
      </w:tr>
      <w:tr w:rsidR="005068EC" w:rsidRPr="0017317F" w14:paraId="32585570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E1FB440" w14:textId="77777777" w:rsidR="005068EC" w:rsidRPr="0017317F" w:rsidRDefault="005068EC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D8EA" w14:textId="0AF4E055" w:rsidR="005068EC" w:rsidRPr="0017317F" w:rsidRDefault="005068EC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proofErr w:type="gramEnd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5068EC" w:rsidRPr="0017317F" w14:paraId="359F9D8C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1D267A8" w14:textId="77777777" w:rsidR="005068EC" w:rsidRPr="0017317F" w:rsidRDefault="005068EC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53D2" w14:textId="332E85B5" w:rsidR="005068EC" w:rsidRPr="0017317F" w:rsidRDefault="005F4FFF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5C70A039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76BD0D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E3683F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30FCB3D0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853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9F5E" w14:textId="1E9A463C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Atraso na conclusão da obra ou 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3DC0D4C6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042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6B52" w14:textId="1017FFE7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 xml:space="preserve">Aumento de custos </w:t>
            </w:r>
            <w:r w:rsidR="003C1A47">
              <w:rPr>
                <w:rFonts w:ascii="Calibri" w:hAnsi="Calibri" w:cs="Calibri"/>
                <w:color w:val="000000"/>
                <w:lang w:eastAsia="zh-CN"/>
              </w:rPr>
              <w:t>com novos serviços ou maiores prazos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294354A7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7B4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5533" w14:textId="19A74810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Comprometimento da qualidade e da eficiência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229BAEAD" w14:textId="77777777" w:rsidTr="005F4FFF">
        <w:trPr>
          <w:trHeight w:hRule="exact" w:val="301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7135D51" w14:textId="77777777" w:rsidR="00FE7F16" w:rsidRPr="0017317F" w:rsidRDefault="00FE7F16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CEFAD5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1D8BB7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27AAB174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76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6257" w14:textId="1CEF5EA2" w:rsidR="00FE7F16" w:rsidRPr="0017317F" w:rsidRDefault="00FE76A6" w:rsidP="00980F6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 xml:space="preserve">Verificação rigorosa </w:t>
            </w:r>
            <w:r w:rsidR="003C1A47">
              <w:rPr>
                <w:rFonts w:ascii="Calibri" w:hAnsi="Calibri" w:cs="Calibri"/>
                <w:color w:val="000000"/>
                <w:lang w:eastAsia="zh-CN"/>
              </w:rPr>
              <w:t>do termo de referência e seus anexos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6A1D" w14:textId="69FC9E35" w:rsidR="00FE7F16" w:rsidRPr="00EC0F72" w:rsidRDefault="0030401C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C0F72">
              <w:rPr>
                <w:rFonts w:ascii="Calibri" w:hAnsi="Calibri" w:cs="Calibri"/>
                <w:color w:val="000000"/>
                <w:lang w:eastAsia="zh-CN"/>
              </w:rPr>
              <w:t>COR/ SUMAI</w:t>
            </w:r>
            <w:r w:rsidR="003C1A47" w:rsidRPr="00EC0F72">
              <w:rPr>
                <w:rFonts w:ascii="Calibri" w:hAnsi="Calibri" w:cs="Calibri"/>
                <w:color w:val="000000"/>
                <w:lang w:eastAsia="zh-CN"/>
              </w:rPr>
              <w:t xml:space="preserve"> + CPR/SUMAI</w:t>
            </w:r>
          </w:p>
        </w:tc>
      </w:tr>
      <w:tr w:rsidR="00FE7F16" w:rsidRPr="0017317F" w14:paraId="6AC361AE" w14:textId="77777777" w:rsidTr="005F4FFF">
        <w:trPr>
          <w:trHeight w:val="35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7D9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EA84" w14:textId="1FF40DF8" w:rsidR="00FE7F16" w:rsidRPr="0017317F" w:rsidRDefault="003C1A47" w:rsidP="00980F6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Realização do planejamento da obra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8992" w14:textId="70C8949E" w:rsidR="00FE7F16" w:rsidRPr="00EC0F72" w:rsidRDefault="0030401C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C0F72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07D032B0" w14:textId="77777777" w:rsidTr="005F4FFF">
        <w:trPr>
          <w:trHeight w:val="3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4874087" w14:textId="77777777" w:rsidR="00FE7F16" w:rsidRPr="0017317F" w:rsidRDefault="00FE7F16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3C35F99" w14:textId="7DC6D158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9374147" w14:textId="77777777" w:rsidR="00FE7F16" w:rsidRPr="00EC0F72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EC0F7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60DF487A" w14:textId="77777777" w:rsidTr="005F4FFF">
        <w:trPr>
          <w:trHeight w:hRule="exact" w:val="4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410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D6F8" w14:textId="75575E95" w:rsidR="00FE7F16" w:rsidRPr="0017317F" w:rsidRDefault="003C1A47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Realização de aditivo contratual de prazo e/ou valor quando necessário.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E1DA" w14:textId="6C45DF37" w:rsidR="00FE7F16" w:rsidRPr="00EC0F72" w:rsidRDefault="00FE7F1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C0F72">
              <w:rPr>
                <w:rFonts w:ascii="Calibri" w:hAnsi="Calibri" w:cs="Calibri"/>
                <w:color w:val="000000"/>
                <w:lang w:eastAsia="zh-CN"/>
              </w:rPr>
              <w:t xml:space="preserve">COR/ SUMAI + </w:t>
            </w:r>
            <w:r w:rsidR="003C1A47" w:rsidRPr="00EC0F72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3C394D5F" w14:textId="35D0986A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1E8B7EFB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6F655C1C" w14:textId="7C246F70" w:rsidR="00AD58FC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17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Atrasos no pagamento das medições.</w:t>
            </w:r>
          </w:p>
        </w:tc>
      </w:tr>
      <w:tr w:rsidR="00FE7F16" w:rsidRPr="0017317F" w14:paraId="25DB0E85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89330BB" w14:textId="77777777" w:rsidR="00FE7F16" w:rsidRPr="0017317F" w:rsidRDefault="00FE7F16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760F" w14:textId="10934818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provável   ( ) Quase certo</w:t>
            </w:r>
          </w:p>
        </w:tc>
      </w:tr>
      <w:tr w:rsidR="00FE7F16" w:rsidRPr="0017317F" w14:paraId="5B5368CB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FC8BB89" w14:textId="77777777" w:rsidR="00FE7F16" w:rsidRPr="0017317F" w:rsidRDefault="00FE7F16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71F4" w14:textId="673DB834" w:rsidR="00FE7F16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F274E2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F274E2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F274E2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0C1A4144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E814B4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76F18E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431184FC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72C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AC37" w14:textId="5FC7397E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Interrupção ou lentidão na execução dos serviços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0211268F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8A9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C069" w14:textId="324AA493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Comprometimento da capacidade financeira do contratado</w:t>
            </w:r>
            <w:r w:rsidR="00F274E2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72B2902C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E814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46F3" w14:textId="5BB7BA64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Risco de rescisão contratual e litígios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004B1AEE" w14:textId="77777777" w:rsidTr="005F4FFF">
        <w:trPr>
          <w:trHeight w:hRule="exact" w:val="35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751D528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96B2C09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F851A35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45FE1E33" w14:textId="77777777" w:rsidTr="005F4FFF">
        <w:trPr>
          <w:trHeight w:val="36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CE5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9E94" w14:textId="71513B64" w:rsidR="00FE7F16" w:rsidRPr="0017317F" w:rsidRDefault="00221791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Planejamento orçamentário adequado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5EFF" w14:textId="33FFA574" w:rsidR="00FE7F16" w:rsidRPr="00C164DC" w:rsidRDefault="00F274E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 + Coordenação de Contratos/SUMAI</w:t>
            </w:r>
          </w:p>
        </w:tc>
      </w:tr>
      <w:tr w:rsidR="00FE7F16" w:rsidRPr="0017317F" w14:paraId="25794ABF" w14:textId="77777777" w:rsidTr="005F4FFF">
        <w:trPr>
          <w:trHeight w:val="41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61E5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6016" w14:textId="0E837AC4" w:rsidR="00FE7F16" w:rsidRPr="0017317F" w:rsidRDefault="00221791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A6BFB">
              <w:rPr>
                <w:rFonts w:ascii="Calibri" w:hAnsi="Calibri" w:cs="Calibri"/>
                <w:color w:val="000000"/>
                <w:lang w:eastAsia="zh-CN"/>
              </w:rPr>
              <w:t>Solicitar empenhos prévios para 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9A6BFB">
              <w:rPr>
                <w:rFonts w:ascii="Calibri" w:hAnsi="Calibri" w:cs="Calibri"/>
                <w:color w:val="000000"/>
                <w:lang w:eastAsia="zh-CN"/>
              </w:rPr>
              <w:t>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1A49" w14:textId="724C8834" w:rsidR="00FE7F16" w:rsidRPr="00C164DC" w:rsidRDefault="00F274E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</w:t>
            </w:r>
            <w:r w:rsidR="004E323F" w:rsidRPr="00C164DC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E7F16" w:rsidRPr="0017317F" w14:paraId="51B920A7" w14:textId="77777777" w:rsidTr="005F4FFF">
        <w:trPr>
          <w:trHeight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9354E44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D08481D" w14:textId="43F1FE26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1C37054" w14:textId="77777777" w:rsidR="00FE7F16" w:rsidRPr="00C164DC" w:rsidRDefault="00FE7F16" w:rsidP="00C164D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2FDFB378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943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CAE3" w14:textId="0ED22F75" w:rsidR="00FE7F16" w:rsidRPr="0017317F" w:rsidRDefault="00F274E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Correção monetária dos valores devidos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3631" w14:textId="188DFAD5" w:rsidR="00FE7F16" w:rsidRPr="00C164DC" w:rsidRDefault="004E323F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24941687" w14:textId="605A755A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1E4C0861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7AF61E8" w14:textId="0F1E5FAD" w:rsidR="00AD58FC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18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Execução de serviços de maneira errada ou com baixa qualidade.</w:t>
            </w:r>
          </w:p>
        </w:tc>
      </w:tr>
      <w:tr w:rsidR="003A2AC4" w:rsidRPr="0017317F" w14:paraId="4C1512BB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5EA436F" w14:textId="77777777" w:rsidR="003A2AC4" w:rsidRPr="0017317F" w:rsidRDefault="003A2AC4" w:rsidP="003A2AC4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DD20" w14:textId="752A0FDC" w:rsidR="003A2AC4" w:rsidRPr="0017317F" w:rsidRDefault="003A2AC4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3A2AC4" w:rsidRPr="0017317F" w14:paraId="093F7E11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F7C5E4F" w14:textId="77777777" w:rsidR="003A2AC4" w:rsidRPr="0017317F" w:rsidRDefault="003A2AC4" w:rsidP="003A2AC4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D663" w14:textId="5B0C16E7" w:rsidR="003A2AC4" w:rsidRPr="0017317F" w:rsidRDefault="005F4FFF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3A2AC4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A2AC4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3A2AC4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06AD4CA1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3D40D7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9149BE4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24D902E2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64F3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9B6A" w14:textId="1ACB71EE" w:rsidR="00FE7F16" w:rsidRPr="0017317F" w:rsidRDefault="0022179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21791">
              <w:rPr>
                <w:rFonts w:ascii="Calibri" w:hAnsi="Calibri" w:cs="Calibri"/>
                <w:color w:val="000000"/>
                <w:lang w:eastAsia="zh-CN"/>
              </w:rPr>
              <w:t>Comprometimento da durabilidade e segurança do projeto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30F3956D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559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6D1D" w14:textId="3634B9CA" w:rsidR="00FE7F16" w:rsidRPr="0017317F" w:rsidRDefault="0022179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21791">
              <w:rPr>
                <w:rFonts w:ascii="Calibri" w:hAnsi="Calibri" w:cs="Calibri"/>
                <w:color w:val="000000"/>
                <w:lang w:eastAsia="zh-CN"/>
              </w:rPr>
              <w:t>Aumento de custos com correções e retrabalho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1B51A27C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50A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49F9" w14:textId="623A2D0D" w:rsidR="00FE7F16" w:rsidRPr="0017317F" w:rsidRDefault="0022179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21791">
              <w:rPr>
                <w:rFonts w:ascii="Calibri" w:hAnsi="Calibri" w:cs="Calibri"/>
                <w:color w:val="000000"/>
                <w:lang w:eastAsia="zh-CN"/>
              </w:rPr>
              <w:t>Atrasos no cronograma e impacto em outros projetos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0D9C23A6" w14:textId="77777777" w:rsidTr="005F4FFF">
        <w:trPr>
          <w:trHeight w:hRule="exact" w:val="31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5D33E66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40D903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763756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67B0A3CA" w14:textId="77777777" w:rsidTr="005F4FFF">
        <w:trPr>
          <w:trHeight w:val="21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5D5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A8C42" w14:textId="79C8F6D5" w:rsidR="00FE7F16" w:rsidRPr="0017317F" w:rsidRDefault="001F496E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F496E">
              <w:rPr>
                <w:rFonts w:ascii="Calibri" w:hAnsi="Calibri" w:cs="Calibri"/>
                <w:color w:val="000000"/>
                <w:lang w:eastAsia="zh-CN"/>
              </w:rPr>
              <w:t>Definição de critérios de qualidade no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80C9" w14:textId="32D9D6F8" w:rsidR="00FE7F16" w:rsidRPr="00C164DC" w:rsidRDefault="00FE7F16" w:rsidP="00920C89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478F4C7C" w14:textId="77777777" w:rsidTr="005F4FFF">
        <w:trPr>
          <w:trHeight w:val="2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777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E0F5" w14:textId="6D608F59" w:rsidR="00FE7F16" w:rsidRPr="0017317F" w:rsidRDefault="00920C89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da q</w:t>
            </w:r>
            <w:r w:rsidR="001F496E" w:rsidRPr="001F496E">
              <w:rPr>
                <w:rFonts w:ascii="Calibri" w:hAnsi="Calibri" w:cs="Calibri"/>
                <w:color w:val="000000"/>
                <w:lang w:eastAsia="zh-CN"/>
              </w:rPr>
              <w:t>ualificação e certificação da mão de obra</w:t>
            </w:r>
            <w:r w:rsidR="001F496E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FC3C" w14:textId="35199E47" w:rsidR="00FE7F16" w:rsidRPr="00C164DC" w:rsidRDefault="00FE7F16" w:rsidP="00920C89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1F496E" w:rsidRPr="0017317F" w14:paraId="5F5EA81F" w14:textId="77777777" w:rsidTr="005F4FFF">
        <w:trPr>
          <w:trHeight w:val="2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05D9" w14:textId="275762D2" w:rsidR="001F496E" w:rsidRPr="0017317F" w:rsidRDefault="001F496E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5522" w14:textId="2D31568C" w:rsidR="001F496E" w:rsidRPr="001F496E" w:rsidRDefault="001F496E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F496E">
              <w:rPr>
                <w:rFonts w:ascii="Calibri" w:hAnsi="Calibri" w:cs="Calibri"/>
                <w:color w:val="000000"/>
                <w:lang w:eastAsia="zh-CN"/>
              </w:rPr>
              <w:t>Acompanhamento e fiscalização contínua da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7EA91" w14:textId="2C68372E" w:rsidR="001F496E" w:rsidRPr="00C164DC" w:rsidRDefault="001F496E" w:rsidP="00920C89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4B3746C1" w14:textId="77777777" w:rsidTr="005F4FFF">
        <w:trPr>
          <w:trHeight w:val="32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F75FDD9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C984EA4" w14:textId="31B7EF5C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A0DB722" w14:textId="77777777" w:rsidR="00FE7F16" w:rsidRPr="00C164DC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63D39668" w14:textId="77777777" w:rsidTr="005F4FFF">
        <w:trPr>
          <w:trHeight w:hRule="exact" w:val="538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24D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4370" w14:textId="458E8E8D" w:rsidR="00FE7F16" w:rsidRPr="0017317F" w:rsidRDefault="001F496E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F496E">
              <w:rPr>
                <w:rFonts w:ascii="Calibri" w:hAnsi="Calibri" w:cs="Calibri"/>
                <w:color w:val="000000"/>
                <w:lang w:eastAsia="zh-CN"/>
              </w:rPr>
              <w:t>Solicitação de correções imediatas ao contratado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ED8A" w14:textId="43DC2C99" w:rsidR="00FE7F16" w:rsidRPr="00C164DC" w:rsidRDefault="00FE7F1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920C89" w:rsidRPr="0017317F" w14:paraId="5D98D4FC" w14:textId="77777777" w:rsidTr="005F4FFF">
        <w:trPr>
          <w:trHeight w:hRule="exact" w:val="574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B238" w14:textId="2A28F408" w:rsidR="00920C89" w:rsidRPr="0017317F" w:rsidRDefault="00920C89" w:rsidP="00920C89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D4DA" w14:textId="45C7C4DD" w:rsidR="00920C89" w:rsidRPr="001F496E" w:rsidRDefault="00920C8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Notificação e multa (se justificado)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861D" w14:textId="4ED9BC88" w:rsidR="00920C89" w:rsidRPr="001F496E" w:rsidRDefault="00920C89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30F6285B" w14:textId="77777777" w:rsidR="00EE6B19" w:rsidRDefault="00EE6B19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highlight w:val="red"/>
          <w:lang w:val="pt-BR"/>
        </w:rPr>
      </w:pPr>
    </w:p>
    <w:p w14:paraId="551020E3" w14:textId="33429DFF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21373AC9" w14:textId="77777777" w:rsidTr="005F4FFF">
        <w:trPr>
          <w:trHeight w:hRule="exact" w:val="614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FC475D8" w14:textId="77777777" w:rsidR="00FE7F16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19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Limitação de recursos orçamentários ou financeiros para eventuais aditivos de valor.</w:t>
            </w:r>
          </w:p>
          <w:p w14:paraId="7469FDB7" w14:textId="5A9F1B54" w:rsidR="000F193B" w:rsidRPr="0017317F" w:rsidRDefault="000F193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</w:p>
        </w:tc>
      </w:tr>
      <w:tr w:rsidR="00FE7F16" w:rsidRPr="0017317F" w14:paraId="6A6B2739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ED6FAAC" w14:textId="77777777" w:rsidR="00FE7F16" w:rsidRPr="0017317F" w:rsidRDefault="00FE7F16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8786" w14:textId="3DCAC849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Raro   (  ) Pouco provável   (</w:t>
            </w:r>
            <w:r w:rsidR="00920C89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920C89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FE7F16" w:rsidRPr="0017317F" w14:paraId="2BF088C7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BCCA62D" w14:textId="77777777" w:rsidR="00FE7F16" w:rsidRPr="0017317F" w:rsidRDefault="00FE7F16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D879" w14:textId="44E00226" w:rsidR="00FE7F16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920C89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920C89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920C89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28F2975C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5BC069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954E56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2C124291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7B8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26AB" w14:textId="6243BA24" w:rsidR="00FE7F16" w:rsidRPr="0017317F" w:rsidRDefault="00EE6B19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EE6B19">
              <w:rPr>
                <w:rFonts w:ascii="Calibri" w:hAnsi="Calibri" w:cs="Calibri"/>
                <w:color w:val="000000"/>
                <w:lang w:eastAsia="zh-CN"/>
              </w:rPr>
              <w:t xml:space="preserve">Impossibilidade de </w:t>
            </w:r>
            <w:r w:rsidR="00920C89">
              <w:rPr>
                <w:rFonts w:ascii="Calibri" w:hAnsi="Calibri" w:cs="Calibri"/>
                <w:color w:val="000000"/>
                <w:lang w:eastAsia="zh-CN"/>
              </w:rPr>
              <w:t>pagar pelos serviços necessários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650C44CE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835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E2E4" w14:textId="6033431E" w:rsidR="00FE7F16" w:rsidRPr="0017317F" w:rsidRDefault="0089525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EE6B19">
              <w:rPr>
                <w:rFonts w:ascii="Calibri" w:hAnsi="Calibri" w:cs="Calibri"/>
                <w:color w:val="000000"/>
                <w:lang w:eastAsia="zh-CN"/>
              </w:rPr>
              <w:t>Atraso ou paralisação das obras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920C89" w:rsidRPr="0017317F" w14:paraId="4CBF6411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EA74" w14:textId="67107886" w:rsidR="00920C89" w:rsidRPr="0017317F" w:rsidRDefault="00920C89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4971" w14:textId="18E48C3A" w:rsidR="00920C89" w:rsidRPr="00EE6B19" w:rsidRDefault="00920C89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Não entrega de produto funcional.</w:t>
            </w:r>
          </w:p>
        </w:tc>
      </w:tr>
      <w:tr w:rsidR="00FE7F16" w:rsidRPr="0017317F" w14:paraId="5810484B" w14:textId="77777777" w:rsidTr="005F4FFF">
        <w:trPr>
          <w:trHeight w:hRule="exact" w:val="26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03C5C1F" w14:textId="77777777" w:rsidR="00FE7F16" w:rsidRPr="0017317F" w:rsidRDefault="00FE7F16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6A6F4B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E06059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5807318E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3D11" w14:textId="77777777" w:rsidR="00FE7F16" w:rsidRPr="0017317F" w:rsidRDefault="00FE7F16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6427" w14:textId="1781CA2A" w:rsidR="00FE7F16" w:rsidRPr="0017317F" w:rsidRDefault="00895258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Planejamento orçamentário com reserva para aditivos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281A" w14:textId="3761E790" w:rsidR="00FE7F16" w:rsidRPr="00920C89" w:rsidRDefault="004E323F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0C89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E7F16" w:rsidRPr="0017317F" w14:paraId="4F5FE749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F2B3" w14:textId="77777777" w:rsidR="00FE7F16" w:rsidRPr="0017317F" w:rsidRDefault="00FE7F16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75E7" w14:textId="418D49CB" w:rsidR="00FE7F16" w:rsidRPr="0017317F" w:rsidRDefault="00895258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Estudo detalhado e antecipação de riscos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CD3A" w14:textId="37EA6CEF" w:rsidR="00FE7F16" w:rsidRPr="00920C89" w:rsidRDefault="00920C8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0C89">
              <w:rPr>
                <w:rFonts w:ascii="Calibri" w:hAnsi="Calibri" w:cs="Calibri"/>
                <w:color w:val="000000"/>
                <w:lang w:eastAsia="zh-CN"/>
              </w:rPr>
              <w:t>COR</w:t>
            </w:r>
            <w:r w:rsidR="004E323F" w:rsidRPr="00920C89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E7F16" w:rsidRPr="0017317F" w14:paraId="74E8E01C" w14:textId="77777777" w:rsidTr="005F4FFF">
        <w:trPr>
          <w:trHeight w:val="33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D38C4B8" w14:textId="77777777" w:rsidR="00FE7F16" w:rsidRPr="0017317F" w:rsidRDefault="00FE7F16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5DFA194" w14:textId="184389F0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F46A9B2" w14:textId="77777777" w:rsidR="00FE7F16" w:rsidRPr="00920C89" w:rsidRDefault="00FE7F16" w:rsidP="00920C89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920C89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7EEA6DB4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9932" w14:textId="77777777" w:rsidR="00FE7F16" w:rsidRPr="0017317F" w:rsidRDefault="00FE7F16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D2ED" w14:textId="21031F17" w:rsidR="00FE7F16" w:rsidRPr="0017317F" w:rsidRDefault="00895258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Redefinição de prioridades e escopo do projeto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BE0A" w14:textId="1EEBF7BB" w:rsidR="00FE7F16" w:rsidRPr="00920C89" w:rsidRDefault="00FE7F1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0C89">
              <w:rPr>
                <w:rFonts w:ascii="Calibri" w:hAnsi="Calibri" w:cs="Calibri"/>
                <w:color w:val="000000"/>
                <w:lang w:eastAsia="zh-CN"/>
              </w:rPr>
              <w:t>COR/ SUMAI + C</w:t>
            </w:r>
            <w:r w:rsidR="00920C89" w:rsidRPr="00920C89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20C89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="00920C89" w:rsidRPr="00920C89">
              <w:rPr>
                <w:rFonts w:ascii="Calibri" w:hAnsi="Calibri" w:cs="Calibri"/>
                <w:color w:val="000000"/>
                <w:lang w:eastAsia="zh-CN"/>
              </w:rPr>
              <w:t>/SUMAI</w:t>
            </w:r>
          </w:p>
        </w:tc>
      </w:tr>
    </w:tbl>
    <w:p w14:paraId="00C3EEDE" w14:textId="61A0AD7C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3D7B0D95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49397CF1" w14:textId="3FD0485E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20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Paralisação da obra pela empresa contratada.</w:t>
            </w:r>
          </w:p>
        </w:tc>
      </w:tr>
      <w:tr w:rsidR="003A2AC4" w:rsidRPr="0017317F" w14:paraId="60310821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4C4D36A" w14:textId="77777777" w:rsidR="003A2AC4" w:rsidRPr="0017317F" w:rsidRDefault="003A2AC4" w:rsidP="003A2AC4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4B84" w14:textId="4EE3A163" w:rsidR="003A2AC4" w:rsidRPr="0017317F" w:rsidRDefault="003A2AC4" w:rsidP="003A2AC4">
            <w:pPr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3A2AC4" w:rsidRPr="0017317F" w14:paraId="7591B204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411B985" w14:textId="77777777" w:rsidR="003A2AC4" w:rsidRPr="0017317F" w:rsidRDefault="003A2AC4" w:rsidP="003A2AC4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13DC" w14:textId="183D7837" w:rsidR="003A2AC4" w:rsidRPr="0017317F" w:rsidRDefault="003A2AC4" w:rsidP="003A2AC4">
            <w:pPr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>Muito Baixo      (    )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3E42FD3C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1672E2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E625AD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2C7C4597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C38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19D8" w14:textId="544C14EB" w:rsidR="00FE7F16" w:rsidRPr="0017317F" w:rsidRDefault="0089525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 xml:space="preserve">Atraso na entrega do 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69693142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8EB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F829" w14:textId="6567B3BF" w:rsidR="00FE7F16" w:rsidRPr="0017317F" w:rsidRDefault="0089525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Aumento de custos com retrabalho e desmobilização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1B78750E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8E3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9FC7" w14:textId="6029EF24" w:rsidR="00FE7F16" w:rsidRPr="0017317F" w:rsidRDefault="0089525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Perda de qualidade e durabilidade da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33402DAF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72F52CE" w14:textId="77777777" w:rsidR="00FE7F16" w:rsidRPr="0017317F" w:rsidRDefault="00FE7F16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D8895E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BECB749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1EAB1A35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54F6" w14:textId="77777777" w:rsidR="00FE7F16" w:rsidRPr="0017317F" w:rsidRDefault="00FE7F16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38A8" w14:textId="1D497D96" w:rsidR="00FE7F16" w:rsidRPr="0017317F" w:rsidRDefault="00895258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Análise rigorosa da capacidade técnica e financeira do contratado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7652" w14:textId="66DE0FC6" w:rsidR="00FE7F16" w:rsidRPr="00991D15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E7F16" w:rsidRPr="0017317F" w14:paraId="1598AB60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24D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3D4B" w14:textId="35C575AF" w:rsidR="00FE7F16" w:rsidRPr="0017317F" w:rsidRDefault="00895258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Estabelecimento de garantias contratuais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3825" w14:textId="05CB6493" w:rsidR="00FE7F16" w:rsidRPr="00991D15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E7F16" w:rsidRPr="0017317F" w14:paraId="1305BD4B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CF343BD" w14:textId="77777777" w:rsidR="00FE7F16" w:rsidRPr="0017317F" w:rsidRDefault="00FE7F16" w:rsidP="00980F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B7A768A" w14:textId="4E5913B3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4224D8B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35327" w:rsidRPr="0017317F" w14:paraId="0807B8D8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DE8C" w14:textId="77777777" w:rsidR="00135327" w:rsidRPr="0017317F" w:rsidRDefault="00135327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bookmarkStart w:id="7" w:name="_Hlk181612466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9F6A" w14:textId="3658CCAF" w:rsidR="00135327" w:rsidRPr="0017317F" w:rsidRDefault="00135327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 e exigência de retomada dos serviços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7754" w14:textId="4146474E" w:rsidR="00135327" w:rsidRPr="00734541" w:rsidRDefault="00135327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34541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2A1C0507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9A05" w14:textId="52CAFDEA" w:rsidR="00FE7F16" w:rsidRPr="0017317F" w:rsidRDefault="00135327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9F5D" w14:textId="4A49E899" w:rsidR="00FE7F16" w:rsidRPr="0017317F" w:rsidRDefault="00991D15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da e</w:t>
            </w:r>
            <w:r w:rsidR="00135327" w:rsidRPr="00135327">
              <w:rPr>
                <w:rFonts w:ascii="Calibri" w:hAnsi="Calibri" w:cs="Calibri"/>
                <w:color w:val="000000"/>
                <w:lang w:eastAsia="zh-CN"/>
              </w:rPr>
              <w:t>laboração de novo cronograma para retomada</w:t>
            </w:r>
            <w:r w:rsidR="00135327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7BB0" w14:textId="4B2A1081" w:rsidR="00FE7F16" w:rsidRPr="00734541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34541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991D15" w:rsidRPr="0017317F" w14:paraId="71C1F1AB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5806" w14:textId="030BFB37" w:rsidR="00991D15" w:rsidRDefault="00991D15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B29F" w14:textId="16414ED3" w:rsidR="00991D15" w:rsidRDefault="00991D15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Rescisão contratual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72CC" w14:textId="51C1218A" w:rsidR="00991D15" w:rsidRPr="00734541" w:rsidRDefault="00991D15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34541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bookmarkEnd w:id="7"/>
    </w:tbl>
    <w:p w14:paraId="28831E98" w14:textId="6CF0DCEF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6F58B2D5" w14:textId="77777777" w:rsidR="005F4FFF" w:rsidRDefault="005F4FFF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3FC7C336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405CB63B" w14:textId="2338F48C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21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Abandono da obra pela empresa contratada.</w:t>
            </w:r>
          </w:p>
        </w:tc>
      </w:tr>
      <w:tr w:rsidR="00A5083C" w:rsidRPr="0017317F" w14:paraId="3AB68753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D98B6EC" w14:textId="77777777" w:rsidR="00A5083C" w:rsidRPr="0017317F" w:rsidRDefault="00A5083C" w:rsidP="00A5083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6071" w14:textId="3DF4B5F5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</w:t>
            </w:r>
            <w:proofErr w:type="gramEnd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A5083C" w:rsidRPr="0017317F" w14:paraId="4E104D37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7723E71" w14:textId="77777777" w:rsidR="00A5083C" w:rsidRPr="0017317F" w:rsidRDefault="00A5083C" w:rsidP="00A5083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2CDF" w14:textId="690C3CA9" w:rsidR="00A5083C" w:rsidRPr="0017317F" w:rsidRDefault="005F4FFF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991D15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5B068150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26F078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880A9F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3DBC5705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C69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3664" w14:textId="4A394758" w:rsidR="00FE7F16" w:rsidRPr="0017317F" w:rsidRDefault="001353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Atraso significativo na conclusão do 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06183991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3999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9A2A" w14:textId="11A5EDA9" w:rsidR="00FE7F16" w:rsidRPr="0017317F" w:rsidRDefault="001353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Aumento dos custos com retrabalho 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>e recuperação da edificação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991D15" w:rsidRPr="0017317F" w14:paraId="1C5096BE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3FA6" w14:textId="3BCE6915" w:rsidR="00991D15" w:rsidRPr="0017317F" w:rsidRDefault="00991D15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080F8" w14:textId="259B3753" w:rsidR="00991D15" w:rsidRPr="00135327" w:rsidRDefault="00991D15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Custos com nova contratação.</w:t>
            </w:r>
          </w:p>
        </w:tc>
      </w:tr>
      <w:tr w:rsidR="00FE7F16" w:rsidRPr="0017317F" w14:paraId="36BB41D4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BED36D8" w14:textId="77777777" w:rsidR="00FE7F16" w:rsidRPr="0017317F" w:rsidRDefault="00FE7F16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65DEC1C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C37E0E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2423B921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2214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3EB8" w14:textId="4E3AB7E3" w:rsidR="00FE7F16" w:rsidRPr="0017317F" w:rsidRDefault="00135327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Verificação da capacidade técnica e financeira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 xml:space="preserve"> da empresa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F070" w14:textId="26465465" w:rsidR="00FE7F16" w:rsidRPr="00991D15" w:rsidRDefault="00991D15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NAC</w:t>
            </w:r>
            <w:r w:rsidR="004E323F" w:rsidRPr="00991D15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E7F16" w:rsidRPr="0017317F" w14:paraId="00AA4DD4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E28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4AEF" w14:textId="3ADE88C5" w:rsidR="00FE7F16" w:rsidRPr="0017317F" w:rsidRDefault="00135327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Clareza e rigor nas cláusulas contratuais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9B81" w14:textId="23BBFB51" w:rsidR="00FE7F16" w:rsidRPr="00991D15" w:rsidRDefault="00991D15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4E323F" w:rsidRPr="00991D15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991D15" w:rsidRPr="0017317F" w14:paraId="08C1D548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6AEB" w14:textId="56506BA4" w:rsidR="00991D15" w:rsidRPr="0017317F" w:rsidRDefault="00991D15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80B3" w14:textId="50A31018" w:rsidR="00991D15" w:rsidRPr="00135327" w:rsidRDefault="00991D15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Acompanhamento e fiscalização do desempenho da empresa.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503C" w14:textId="18C55523" w:rsidR="00991D15" w:rsidRPr="00991D15" w:rsidRDefault="00991D15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FE7F16" w:rsidRPr="0017317F" w14:paraId="5EF19597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07866B5" w14:textId="77777777" w:rsidR="00FE7F16" w:rsidRPr="0017317F" w:rsidRDefault="00FE7F16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608EA11" w14:textId="0C1A9924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F085D5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71A35E39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AA8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EF3BB" w14:textId="5458C938" w:rsidR="00FE7F16" w:rsidRPr="0017317F" w:rsidRDefault="001353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 w:rsidR="00734541"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1BFD" w14:textId="59FF970E" w:rsidR="00FE7F16" w:rsidRPr="0017317F" w:rsidRDefault="00FE7F16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34541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28E6EECE" w14:textId="281FA32C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73326EEB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051E370C" w14:textId="1EB5C701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22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Acidentes de trabalho </w:t>
            </w:r>
            <w:r w:rsidR="00CF4656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na obra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com empregados.</w:t>
            </w:r>
          </w:p>
        </w:tc>
      </w:tr>
      <w:tr w:rsidR="00FE7F16" w:rsidRPr="0017317F" w14:paraId="401FE17C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0D629F9" w14:textId="77777777" w:rsidR="00FE7F16" w:rsidRPr="0017317F" w:rsidRDefault="00FE7F16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385B" w14:textId="162151C3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 w:rsidR="00CF4656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CF4656"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="00CF4656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 w:rsidR="00734541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provável   ( ) Quase certo</w:t>
            </w:r>
          </w:p>
        </w:tc>
      </w:tr>
      <w:tr w:rsidR="00FE7F16" w:rsidRPr="0017317F" w14:paraId="60C6B628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21A3780" w14:textId="77777777" w:rsidR="00FE7F16" w:rsidRPr="0017317F" w:rsidRDefault="00FE7F16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0117" w14:textId="7BE239B1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 xml:space="preserve">  )</w:t>
            </w:r>
            <w:proofErr w:type="gramEnd"/>
            <w:r w:rsidR="005F4FFF"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D27C94"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7505CCA7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246FE7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89CDE3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74B208EC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195A" w14:textId="77777777" w:rsidR="00FE7F16" w:rsidRPr="0017317F" w:rsidRDefault="00FE7F16" w:rsidP="00CF465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871B" w14:textId="5FC28355" w:rsidR="00FE7F16" w:rsidRPr="0017317F" w:rsidRDefault="000671EB" w:rsidP="00CF4656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B78F4">
              <w:rPr>
                <w:rFonts w:ascii="Calibri" w:hAnsi="Calibri" w:cs="Calibri"/>
                <w:color w:val="000000"/>
                <w:lang w:eastAsia="zh-CN"/>
              </w:rPr>
              <w:t>Impacto na saúde e segurança dos trabalhadores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D596A60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3826" w14:textId="77777777" w:rsidR="00FE7F16" w:rsidRPr="0017317F" w:rsidRDefault="00FE7F16" w:rsidP="00CF465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F1BB" w14:textId="4EB5AD67" w:rsidR="00FE7F16" w:rsidRPr="0017317F" w:rsidRDefault="00CF4656" w:rsidP="00CF4656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Paralisação das atividades e i</w:t>
            </w:r>
            <w:r w:rsidR="000671EB" w:rsidRPr="005B78F4">
              <w:rPr>
                <w:rFonts w:ascii="Calibri" w:hAnsi="Calibri" w:cs="Calibri"/>
                <w:color w:val="000000"/>
                <w:lang w:eastAsia="zh-CN"/>
              </w:rPr>
              <w:t>nterrupções no cronograma</w:t>
            </w:r>
            <w:r w:rsidR="000671EB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1E1961C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8BEDA8B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CD2B34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A3582A3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73A7B3D0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836B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7225" w14:textId="27F7AEA0" w:rsidR="00FE7F16" w:rsidRPr="0017317F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e</w:t>
            </w:r>
            <w:r w:rsidR="000671EB" w:rsidRPr="000671EB">
              <w:rPr>
                <w:rFonts w:ascii="Calibri" w:hAnsi="Calibri" w:cs="Calibri"/>
                <w:color w:val="000000"/>
                <w:lang w:eastAsia="zh-CN"/>
              </w:rPr>
              <w:t>laboração e implementação de um plano de segurança do trabalho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para contratação da empresa</w:t>
            </w:r>
            <w:r w:rsidR="000671EB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B9DA" w14:textId="4B672E27" w:rsidR="00FE7F16" w:rsidRPr="00CF4656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F4656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6DDD654F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27A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EE17" w14:textId="759674B8" w:rsidR="00FE7F16" w:rsidRPr="0017317F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t</w:t>
            </w:r>
            <w:r w:rsidR="000671EB" w:rsidRPr="000671EB">
              <w:rPr>
                <w:rFonts w:ascii="Calibri" w:hAnsi="Calibri" w:cs="Calibri"/>
                <w:color w:val="000000"/>
                <w:lang w:eastAsia="zh-CN"/>
              </w:rPr>
              <w:t>reinamento e capacitação dos trabalhadores</w:t>
            </w:r>
            <w:r w:rsidR="000671EB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C4D1" w14:textId="506274D2" w:rsidR="00FE7F16" w:rsidRPr="00CF4656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F4656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08959B06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1846A4E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FEF0DAD" w14:textId="24538680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0EC697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004C99C2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E48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3951" w14:textId="5AEF6B7E" w:rsidR="00FE7F16" w:rsidRPr="0017317F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Apuração de responsabilidade</w:t>
            </w:r>
            <w:r w:rsidR="000671EB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BD0E" w14:textId="73A836FB" w:rsidR="00FE7F16" w:rsidRPr="00C164DC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CF4656" w:rsidRPr="0017317F" w14:paraId="40511029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1160" w14:textId="0BF0CBB2" w:rsidR="00CF4656" w:rsidRPr="0017317F" w:rsidRDefault="00CF4656" w:rsidP="00CF465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5DA7" w14:textId="361F0565" w:rsidR="00CF4656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697FA" w14:textId="5F1EC2F7" w:rsidR="00CF4656" w:rsidRPr="00C164DC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7A647A74" w14:textId="76A43364" w:rsidR="000671EB" w:rsidRDefault="000671EB" w:rsidP="000671EB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372FD8C3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48897AE" w14:textId="78C339DB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23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Atrasos na liberação do local das obras.</w:t>
            </w:r>
          </w:p>
        </w:tc>
      </w:tr>
      <w:tr w:rsidR="00FE7F16" w:rsidRPr="0017317F" w14:paraId="7923FCD9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19B6FB4" w14:textId="77777777" w:rsidR="00FE7F16" w:rsidRPr="0017317F" w:rsidRDefault="00FE7F16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3572" w14:textId="66355887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 w:rsidR="00D27C9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D27C9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FE7F16" w:rsidRPr="0017317F" w14:paraId="781E6203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A81801" w14:textId="77777777" w:rsidR="00FE7F16" w:rsidRPr="0017317F" w:rsidRDefault="00FE7F16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C2FD" w14:textId="3A18A974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Muito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 xml:space="preserve">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D27C9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 xml:space="preserve"> )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CF4656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5ED35C40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0A301E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88CDBA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0FF57508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E12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C60B" w14:textId="5BF2F282" w:rsidR="00FE7F16" w:rsidRPr="0017317F" w:rsidRDefault="000671EB" w:rsidP="003837EC">
            <w:pPr>
              <w:rPr>
                <w:lang w:eastAsia="zh-CN"/>
              </w:rPr>
            </w:pPr>
            <w:r w:rsidRPr="000671EB">
              <w:rPr>
                <w:rFonts w:ascii="Calibri" w:hAnsi="Calibri" w:cs="Calibri"/>
                <w:color w:val="000000"/>
                <w:lang w:eastAsia="zh-CN"/>
              </w:rPr>
              <w:t>Atraso no Cronograma e no Prazo de Conclusão</w:t>
            </w:r>
            <w:r>
              <w:t>.</w:t>
            </w:r>
          </w:p>
        </w:tc>
      </w:tr>
      <w:tr w:rsidR="00FE7F16" w:rsidRPr="0017317F" w14:paraId="2FC7A43F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6FF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7D68" w14:textId="5BA7B62C" w:rsidR="00FE7F16" w:rsidRPr="0017317F" w:rsidRDefault="00184B6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84B66">
              <w:rPr>
                <w:rFonts w:ascii="Calibri" w:hAnsi="Calibri" w:cs="Calibri"/>
                <w:color w:val="000000"/>
                <w:lang w:eastAsia="zh-CN"/>
              </w:rPr>
              <w:t>Desperdício de Recursos e Ociosidade de Equipamentos e Equipes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43E0DA33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CD81294" w14:textId="77777777" w:rsidR="00FE7F16" w:rsidRPr="0017317F" w:rsidRDefault="00FE7F16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84D949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34AB3C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267936B6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B3BD" w14:textId="77777777" w:rsidR="00FE7F16" w:rsidRPr="0017317F" w:rsidRDefault="00FE7F16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F3200" w14:textId="60C99ADB" w:rsidR="00FE7F16" w:rsidRPr="0017317F" w:rsidRDefault="00F16CF8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Planejamento junto à unidade para emissão da ordem de serviço.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09C2" w14:textId="7F4A4A1E" w:rsidR="00FE7F16" w:rsidRPr="00F16CF8" w:rsidRDefault="00FE7F16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13F9BB66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B8CA" w14:textId="77777777" w:rsidR="00FE7F16" w:rsidRPr="0017317F" w:rsidRDefault="00FE7F16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DA99" w14:textId="17430EF2" w:rsidR="00FE7F16" w:rsidRPr="0017317F" w:rsidRDefault="00F16CF8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Verificação do plano de canteiro proposto pela empresa</w:t>
            </w:r>
            <w:r w:rsidR="00184B66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08C9" w14:textId="02A1212D" w:rsidR="00FE7F16" w:rsidRPr="00F16CF8" w:rsidRDefault="00FE7F16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302BA1AE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E96EA41" w14:textId="77777777" w:rsidR="00FE7F16" w:rsidRPr="0017317F" w:rsidRDefault="00FE7F16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EA5B447" w14:textId="20311635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601DA9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575C3EC6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6D5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DC0B4" w14:textId="5B0B5910" w:rsidR="00FE7F16" w:rsidRPr="0017317F" w:rsidRDefault="00184B6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84B66">
              <w:rPr>
                <w:rFonts w:ascii="Calibri" w:hAnsi="Calibri" w:cs="Calibri"/>
                <w:color w:val="000000"/>
                <w:lang w:eastAsia="zh-CN"/>
              </w:rPr>
              <w:t xml:space="preserve">Reavaliação e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184B66">
              <w:rPr>
                <w:rFonts w:ascii="Calibri" w:hAnsi="Calibri" w:cs="Calibri"/>
                <w:color w:val="000000"/>
                <w:lang w:eastAsia="zh-CN"/>
              </w:rPr>
              <w:t xml:space="preserve">juste do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184B66">
              <w:rPr>
                <w:rFonts w:ascii="Calibri" w:hAnsi="Calibri" w:cs="Calibri"/>
                <w:color w:val="000000"/>
                <w:lang w:eastAsia="zh-CN"/>
              </w:rPr>
              <w:t>ronograma.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69D45" w14:textId="7741F0B0" w:rsidR="00FE7F16" w:rsidRPr="0017317F" w:rsidRDefault="00FE7F16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220F4F2A" w14:textId="5F75EABA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5F3B6645" w14:textId="77777777" w:rsidTr="005F4FFF">
        <w:trPr>
          <w:trHeight w:hRule="exact" w:val="612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C0ECF80" w14:textId="013CECB0" w:rsidR="00FE7F16" w:rsidRPr="0017317F" w:rsidRDefault="00FE7F16" w:rsidP="000F193B">
            <w:pPr>
              <w:jc w:val="both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24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Atrasos na obtenção de licenças em decorrência de falhas no diligenciamento de responsabilidade da Contratada.</w:t>
            </w:r>
          </w:p>
        </w:tc>
      </w:tr>
      <w:tr w:rsidR="00A5083C" w:rsidRPr="0017317F" w14:paraId="5735E07C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4CF602D" w14:textId="77777777" w:rsidR="00A5083C" w:rsidRPr="0017317F" w:rsidRDefault="00A5083C" w:rsidP="00A5083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6289" w14:textId="5C938170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proofErr w:type="gramEnd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A5083C" w:rsidRPr="0017317F" w14:paraId="3E779C3F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8F1D029" w14:textId="77777777" w:rsidR="00A5083C" w:rsidRPr="0017317F" w:rsidRDefault="00A5083C" w:rsidP="00A5083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89EF" w14:textId="3F969E99" w:rsidR="00A5083C" w:rsidRPr="0017317F" w:rsidRDefault="005F4FFF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A5083C"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A5083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65C87659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DB1F1A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E8F980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727D80" w:rsidRPr="0017317F" w14:paraId="5BD69B74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0F85" w14:textId="77777777" w:rsidR="00727D80" w:rsidRPr="0017317F" w:rsidRDefault="00727D80" w:rsidP="00727D8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3D54" w14:textId="0368FBDD" w:rsidR="00727D80" w:rsidRPr="0017317F" w:rsidRDefault="00727D80" w:rsidP="00727D8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27D80">
              <w:rPr>
                <w:rFonts w:ascii="Calibri" w:hAnsi="Calibri" w:cs="Calibri"/>
                <w:color w:val="000000"/>
                <w:lang w:eastAsia="zh-CN"/>
              </w:rPr>
              <w:t xml:space="preserve">Atraso no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i</w:t>
            </w:r>
            <w:r w:rsidRPr="00727D80">
              <w:rPr>
                <w:rFonts w:ascii="Calibri" w:hAnsi="Calibri" w:cs="Calibri"/>
                <w:color w:val="000000"/>
                <w:lang w:eastAsia="zh-CN"/>
              </w:rPr>
              <w:t xml:space="preserve">nício e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727D80">
              <w:rPr>
                <w:rFonts w:ascii="Calibri" w:hAnsi="Calibri" w:cs="Calibri"/>
                <w:color w:val="000000"/>
                <w:lang w:eastAsia="zh-CN"/>
              </w:rPr>
              <w:t xml:space="preserve">ndamento da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727D80">
              <w:rPr>
                <w:rFonts w:ascii="Calibri" w:hAnsi="Calibri" w:cs="Calibri"/>
                <w:color w:val="000000"/>
                <w:lang w:eastAsia="zh-CN"/>
              </w:rPr>
              <w:t>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727D80" w:rsidRPr="0017317F" w14:paraId="4F87180E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861C" w14:textId="77777777" w:rsidR="00727D80" w:rsidRPr="0017317F" w:rsidRDefault="00727D80" w:rsidP="00727D8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B944" w14:textId="2B101F43" w:rsidR="00727D80" w:rsidRPr="0017317F" w:rsidRDefault="00F16CF8" w:rsidP="00727D8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I</w:t>
            </w:r>
            <w:r w:rsidRPr="00727D80">
              <w:rPr>
                <w:rFonts w:ascii="Calibri" w:hAnsi="Calibri" w:cs="Calibri"/>
                <w:color w:val="000000"/>
                <w:lang w:eastAsia="zh-CN"/>
              </w:rPr>
              <w:t>mpacto financeiro por aumento de custos</w:t>
            </w:r>
            <w:r w:rsidR="00727D8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1FDF4E56" w14:textId="77777777" w:rsidTr="005F4FFF">
        <w:trPr>
          <w:trHeight w:hRule="exact" w:val="22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214C0B8" w14:textId="77777777" w:rsidR="00FE7F16" w:rsidRPr="0017317F" w:rsidRDefault="00FE7F16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13220F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B289B6C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727D80" w:rsidRPr="0017317F" w14:paraId="784D7D3D" w14:textId="77777777" w:rsidTr="005F4FFF">
        <w:trPr>
          <w:trHeight w:val="25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F363" w14:textId="77777777" w:rsidR="00727D80" w:rsidRPr="0017317F" w:rsidRDefault="00727D80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1F501" w14:textId="789972F9" w:rsidR="00727D80" w:rsidRPr="0017317F" w:rsidRDefault="00727D80" w:rsidP="00727D8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27D80">
              <w:rPr>
                <w:rFonts w:ascii="Calibri" w:hAnsi="Calibri" w:cs="Calibri"/>
                <w:color w:val="000000"/>
                <w:lang w:eastAsia="zh-CN"/>
              </w:rPr>
              <w:t>Planejamento de licenças e regularizações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119D" w14:textId="37BB844D" w:rsidR="00727D80" w:rsidRPr="00F16CF8" w:rsidRDefault="00727D80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727D80" w:rsidRPr="0017317F" w14:paraId="783F7EA7" w14:textId="77777777" w:rsidTr="005F4FFF">
        <w:trPr>
          <w:trHeight w:val="40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78C2" w14:textId="77777777" w:rsidR="00727D80" w:rsidRPr="0017317F" w:rsidRDefault="00727D80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77E06" w14:textId="466AF0B3" w:rsidR="00727D80" w:rsidRPr="0017317F" w:rsidRDefault="00F16CF8" w:rsidP="00727D8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="00727D80" w:rsidRPr="00727D80">
              <w:rPr>
                <w:rFonts w:ascii="Calibri" w:hAnsi="Calibri" w:cs="Calibri"/>
                <w:color w:val="000000"/>
                <w:lang w:eastAsia="zh-CN"/>
              </w:rPr>
              <w:t>onitoramento regular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do andamento do processo pela empresa</w:t>
            </w:r>
            <w:r w:rsidR="00727D8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73F6" w14:textId="0FA0CABD" w:rsidR="00727D80" w:rsidRPr="00F16CF8" w:rsidRDefault="00727D80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58D6B72E" w14:textId="77777777" w:rsidTr="005F4FFF">
        <w:trPr>
          <w:trHeight w:val="292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6EAC827" w14:textId="77777777" w:rsidR="00FE7F16" w:rsidRPr="0017317F" w:rsidRDefault="00FE7F16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80D40D4" w14:textId="1637267F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F7CFBD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7E103E8A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4983" w14:textId="77777777" w:rsidR="00FE7F16" w:rsidRPr="0017317F" w:rsidRDefault="00FE7F16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6EC59" w14:textId="58CE5CF9" w:rsidR="00FE7F16" w:rsidRPr="0017317F" w:rsidRDefault="00727D80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27D80">
              <w:rPr>
                <w:rFonts w:ascii="Calibri" w:hAnsi="Calibri" w:cs="Calibri"/>
                <w:color w:val="000000"/>
                <w:lang w:eastAsia="zh-CN"/>
              </w:rPr>
              <w:t>Revisão do cronograma e ajuste nas etapas do projeto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5F04B" w14:textId="2A364AAD" w:rsidR="00FE7F16" w:rsidRPr="0017317F" w:rsidRDefault="00FE7F16" w:rsidP="003837EC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2FCF78FC" w14:textId="13ACE84D" w:rsidR="00FB3F4B" w:rsidRDefault="00FB3F4B">
      <w:pPr>
        <w:rPr>
          <w:rFonts w:asciiTheme="minorHAnsi" w:eastAsia="Arial" w:hAnsiTheme="minorHAnsi" w:cstheme="minorHAnsi"/>
          <w:lang w:eastAsia="en-US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10C0D707" w14:textId="77777777" w:rsidTr="005F4FFF">
        <w:trPr>
          <w:trHeight w:hRule="exact" w:val="63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A0A1B2A" w14:textId="2952FFD8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25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Atrasos na obtenção de licenças em decorrência de responsabilidade da Contratante.</w:t>
            </w:r>
          </w:p>
        </w:tc>
      </w:tr>
      <w:tr w:rsidR="00A5083C" w:rsidRPr="0017317F" w14:paraId="4596F96A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105E6EE" w14:textId="77777777" w:rsidR="00A5083C" w:rsidRPr="0017317F" w:rsidRDefault="00A5083C" w:rsidP="00A5083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2BEC" w14:textId="27F3F746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proofErr w:type="gramEnd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A5083C" w:rsidRPr="0017317F" w14:paraId="4688F2C2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BEB3AF0" w14:textId="77777777" w:rsidR="00A5083C" w:rsidRPr="0017317F" w:rsidRDefault="00A5083C" w:rsidP="00A5083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474" w14:textId="2AA0BE10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Muito Baixa      (    ) Baixa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34F5746D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ED5D44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C3E1697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3BFBCB85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3DB5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26DE" w14:textId="0EED9FFA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27D80">
              <w:rPr>
                <w:rFonts w:ascii="Calibri" w:hAnsi="Calibri" w:cs="Calibri"/>
                <w:color w:val="000000"/>
                <w:lang w:eastAsia="zh-CN"/>
              </w:rPr>
              <w:t>Atraso no início e andamento da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EB7A8D2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81F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8420" w14:textId="2C98F5AB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 xml:space="preserve">Aumento dos custos do </w:t>
            </w:r>
            <w:r w:rsidR="00C164DC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4C67D9B7" w14:textId="77777777" w:rsidTr="005F4FFF">
        <w:trPr>
          <w:trHeight w:hRule="exact" w:val="33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26A5A89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5200FF0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A103FA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5CF6EAE9" w14:textId="77777777" w:rsidTr="005F4FFF">
        <w:trPr>
          <w:trHeight w:val="292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23B6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EDBFB" w14:textId="5BE811B7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Planejamento antecipado das licenças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DE03" w14:textId="03157438" w:rsidR="00FB3F4B" w:rsidRPr="00F16CF8" w:rsidRDefault="00FB3F4B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41346098" w14:textId="77777777" w:rsidTr="005F4FFF">
        <w:trPr>
          <w:trHeight w:val="28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D3F9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6BD70" w14:textId="2489CCCB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Comunicação e colaboração com órgãos emissores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648E" w14:textId="69184CAD" w:rsidR="00FB3F4B" w:rsidRPr="00F16CF8" w:rsidRDefault="00FB3F4B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60DD271B" w14:textId="77777777" w:rsidTr="005F4FFF">
        <w:trPr>
          <w:trHeight w:val="228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16A8C3A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F923ADA" w14:textId="318B1262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7E8965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44200A2E" w14:textId="77777777" w:rsidTr="005F4FFF">
        <w:trPr>
          <w:trHeight w:hRule="exact" w:val="45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0EED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64F3" w14:textId="783F55D2" w:rsidR="00FB3F4B" w:rsidRPr="0017317F" w:rsidRDefault="00F56E31" w:rsidP="005F4FF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Ajuste e revisão do cronograma da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A9BA" w14:textId="61FD6C9F" w:rsidR="00FB3F4B" w:rsidRPr="0017317F" w:rsidRDefault="00FB3F4B" w:rsidP="005F4FFF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11B7F726" w14:textId="77777777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4F791FF2" w14:textId="77777777" w:rsidTr="005F4FFF">
        <w:trPr>
          <w:trHeight w:hRule="exact" w:val="674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4ECDFD3E" w14:textId="1F760940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26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Danos à Administração Pública ou a terceiros decorrentes da execução da obra.</w:t>
            </w:r>
          </w:p>
        </w:tc>
      </w:tr>
      <w:tr w:rsidR="003A2AC4" w:rsidRPr="0017317F" w14:paraId="078FD8C8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CB5A62" w14:textId="77777777" w:rsidR="003A2AC4" w:rsidRPr="0017317F" w:rsidRDefault="003A2AC4" w:rsidP="003A2AC4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48C7" w14:textId="65046384" w:rsidR="003A2AC4" w:rsidRPr="0017317F" w:rsidRDefault="003A2AC4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3A2AC4" w:rsidRPr="0017317F" w14:paraId="16385CD7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47C2602" w14:textId="77777777" w:rsidR="003A2AC4" w:rsidRPr="0017317F" w:rsidRDefault="003A2AC4" w:rsidP="003A2AC4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DACB" w14:textId="00F7CF04" w:rsidR="003A2AC4" w:rsidRPr="0017317F" w:rsidRDefault="003A2AC4" w:rsidP="005F4FF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CE5E7F"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Muito Baix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>o      (    ) Baixo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61EAE924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B4E5556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72C84A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3D7E9EC1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F36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8546" w14:textId="3D82AB13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Comprometimento financeiro com reparação de danos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471FA332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212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13EF" w14:textId="1A5FF762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Responsabilidade civil e penal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E77335E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9A2B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37C4" w14:textId="5E2C02A2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Interrupções e atrasos no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0717F01F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DFA7CD4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D93CF92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A8EE5E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4FF5B639" w14:textId="77777777" w:rsidTr="005F4FFF">
        <w:trPr>
          <w:trHeight w:val="33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9720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97380" w14:textId="49CC1B9C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 xml:space="preserve">Fiscalização </w:t>
            </w:r>
            <w:r w:rsidR="00C164DC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F56E31">
              <w:rPr>
                <w:rFonts w:ascii="Calibri" w:hAnsi="Calibri" w:cs="Calibri"/>
                <w:color w:val="000000"/>
                <w:lang w:eastAsia="zh-CN"/>
              </w:rPr>
              <w:t xml:space="preserve">ontínua da </w:t>
            </w:r>
            <w:r w:rsidR="00C164DC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F56E31">
              <w:rPr>
                <w:rFonts w:ascii="Calibri" w:hAnsi="Calibri" w:cs="Calibri"/>
                <w:color w:val="000000"/>
                <w:lang w:eastAsia="zh-CN"/>
              </w:rPr>
              <w:t>bra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DD47" w14:textId="364BFB6D" w:rsidR="00FB3F4B" w:rsidRPr="00C164DC" w:rsidRDefault="00FB3F4B" w:rsidP="00C164D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B3F4B" w:rsidRPr="0017317F" w14:paraId="748E6925" w14:textId="77777777" w:rsidTr="005F4FFF">
        <w:trPr>
          <w:trHeight w:val="35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82D9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48604" w14:textId="6E1D8124" w:rsidR="00FB3F4B" w:rsidRPr="0017317F" w:rsidRDefault="00C164D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 xml:space="preserve">Exigência da apresentação do </w:t>
            </w:r>
            <w:r w:rsidR="00F56E31" w:rsidRPr="00F56E31">
              <w:rPr>
                <w:rFonts w:ascii="Calibri" w:hAnsi="Calibri" w:cs="Calibri"/>
                <w:color w:val="000000"/>
                <w:lang w:eastAsia="zh-CN"/>
              </w:rPr>
              <w:t>Plano de Gerenciamento de Riscos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pela contratada</w:t>
            </w:r>
            <w:r w:rsidR="00F56E31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105B" w14:textId="1D047F60" w:rsidR="00FB3F4B" w:rsidRPr="00C164DC" w:rsidRDefault="00FB3F4B" w:rsidP="00C164D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C164DC" w:rsidRPr="0017317F" w14:paraId="645869E3" w14:textId="77777777" w:rsidTr="005F4FFF">
        <w:trPr>
          <w:trHeight w:val="35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59A6" w14:textId="5A7205EC" w:rsidR="00C164DC" w:rsidRPr="0017317F" w:rsidRDefault="00C164DC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lastRenderedPageBreak/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83581" w14:textId="16C245D6" w:rsidR="00C164DC" w:rsidRDefault="00C164D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apresentação de seguro de responsabilidade civil e cruzada de engenharia para contratação.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98DFA" w14:textId="35FDE235" w:rsidR="00C164DC" w:rsidRPr="00C164DC" w:rsidRDefault="00C164DC" w:rsidP="00C164D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5A553479" w14:textId="77777777" w:rsidTr="005F4FFF">
        <w:trPr>
          <w:trHeight w:val="32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6649479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BA0AC51" w14:textId="54B67F41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DFF6868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3E445B02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E5D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13C4F" w14:textId="7D925158" w:rsidR="00FB3F4B" w:rsidRPr="0017317F" w:rsidRDefault="00C164D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r</w:t>
            </w:r>
            <w:r w:rsidR="00F56E31" w:rsidRPr="00F56E31">
              <w:rPr>
                <w:rFonts w:ascii="Calibri" w:hAnsi="Calibri" w:cs="Calibri"/>
                <w:color w:val="000000"/>
                <w:lang w:eastAsia="zh-CN"/>
              </w:rPr>
              <w:t>ealização imediata de reparos e compensações</w:t>
            </w:r>
            <w:r w:rsidR="00F56E31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36130" w14:textId="6525DE8E" w:rsidR="00FB3F4B" w:rsidRPr="008700F0" w:rsidRDefault="00FB3F4B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C164DC" w:rsidRPr="0017317F" w14:paraId="08F08597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5575" w14:textId="08A9D175" w:rsidR="00C164DC" w:rsidRPr="0017317F" w:rsidRDefault="00C164DC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637F4" w14:textId="5AEA1EE6" w:rsidR="00C164DC" w:rsidRPr="00F56E31" w:rsidRDefault="008700F0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a</w:t>
            </w:r>
            <w:r w:rsidR="00C164DC">
              <w:rPr>
                <w:rFonts w:ascii="Calibri" w:hAnsi="Calibri" w:cs="Calibri"/>
                <w:color w:val="000000"/>
                <w:lang w:eastAsia="zh-CN"/>
              </w:rPr>
              <w:t>cionamento do seguro contratado.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D6C4D" w14:textId="5D6D5523" w:rsidR="00C164DC" w:rsidRPr="008700F0" w:rsidRDefault="008700F0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C164DC" w:rsidRPr="0017317F" w14:paraId="3D02C13F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7374" w14:textId="668A075C" w:rsidR="00C164DC" w:rsidRDefault="00C164DC" w:rsidP="00C164D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27B2" w14:textId="62C8D255" w:rsidR="00C164DC" w:rsidRDefault="00C164DC" w:rsidP="00C164D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1A98F" w14:textId="4D39E630" w:rsidR="00C164DC" w:rsidRPr="008700F0" w:rsidRDefault="00C164DC" w:rsidP="00C164D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6A37DC64" w14:textId="77777777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7E1790B3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F0BADCD" w14:textId="3CE061CB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27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Greves realizadas por empregados da Contratada e/ou das Subcontratadas.</w:t>
            </w:r>
          </w:p>
        </w:tc>
      </w:tr>
      <w:tr w:rsidR="00FB3F4B" w:rsidRPr="0017317F" w14:paraId="15B8DCFF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9170D59" w14:textId="77777777" w:rsidR="00FB3F4B" w:rsidRPr="0017317F" w:rsidRDefault="00FB3F4B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05F2" w14:textId="77777777" w:rsidR="00FB3F4B" w:rsidRPr="0017317F" w:rsidRDefault="00FB3F4B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</w:t>
            </w:r>
            <w:proofErr w:type="gramEnd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FB3F4B" w:rsidRPr="0017317F" w14:paraId="04BD6D51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002F26F" w14:textId="77777777" w:rsidR="00FB3F4B" w:rsidRPr="0017317F" w:rsidRDefault="00FB3F4B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7753" w14:textId="6FE43DF4" w:rsidR="00FB3F4B" w:rsidRPr="0017317F" w:rsidRDefault="00FB3F4B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Muito Baix</w:t>
            </w:r>
            <w:r w:rsidR="008700F0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 </w:t>
            </w:r>
            <w:r w:rsidR="00D27C9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) Baix</w:t>
            </w:r>
            <w:r w:rsidR="008700F0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D27C9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70EE448F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2177EC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68C8D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34088485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1B5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6F9B" w14:textId="34291B28" w:rsidR="00FB3F4B" w:rsidRPr="0017317F" w:rsidRDefault="00C45C33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C45C33">
              <w:rPr>
                <w:rFonts w:ascii="Calibri" w:hAnsi="Calibri" w:cs="Calibri"/>
                <w:color w:val="000000"/>
                <w:lang w:eastAsia="zh-CN"/>
              </w:rPr>
              <w:t xml:space="preserve">Atraso no cronograma do </w:t>
            </w:r>
            <w:r w:rsidR="008700F0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AF83780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975F" w14:textId="7394B403" w:rsidR="00FB3F4B" w:rsidRPr="0017317F" w:rsidRDefault="008700F0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="00FB3F4B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CE82" w14:textId="7CC241DC" w:rsidR="00FB3F4B" w:rsidRPr="0017317F" w:rsidRDefault="00C45C33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C45C33">
              <w:rPr>
                <w:rFonts w:ascii="Calibri" w:hAnsi="Calibri" w:cs="Calibri"/>
                <w:color w:val="000000"/>
                <w:lang w:eastAsia="zh-CN"/>
              </w:rPr>
              <w:t>Possibilidade de rescisão contratual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1D2EF5D6" w14:textId="77777777" w:rsidTr="005F4FFF">
        <w:trPr>
          <w:trHeight w:hRule="exact" w:val="28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F762761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2D19413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D2A5C98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611E62E1" w14:textId="77777777" w:rsidTr="005F4FFF">
        <w:trPr>
          <w:trHeight w:val="25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937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91ED7" w14:textId="2ACADD70" w:rsidR="00FB3F4B" w:rsidRPr="0017317F" w:rsidRDefault="00C45C33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45C33">
              <w:rPr>
                <w:rFonts w:ascii="Calibri" w:hAnsi="Calibri" w:cs="Calibri"/>
                <w:color w:val="000000"/>
                <w:lang w:eastAsia="zh-CN"/>
              </w:rPr>
              <w:t>Verificação prévia da conformidade trabalhista</w:t>
            </w:r>
            <w:r w:rsidR="008700F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1278" w14:textId="44DC33A1" w:rsidR="00FB3F4B" w:rsidRPr="008700F0" w:rsidRDefault="008700F0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Coordenação de Contratos/SUMAI</w:t>
            </w:r>
          </w:p>
        </w:tc>
      </w:tr>
      <w:tr w:rsidR="00FB3F4B" w:rsidRPr="0017317F" w14:paraId="60CC944B" w14:textId="77777777" w:rsidTr="005F4FFF">
        <w:trPr>
          <w:trHeight w:val="27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310C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A74FF" w14:textId="7E5C7A92" w:rsidR="00FB3F4B" w:rsidRPr="0017317F" w:rsidRDefault="008700F0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Previsão de c</w:t>
            </w:r>
            <w:r w:rsidR="00C45C33" w:rsidRPr="00C45C33">
              <w:rPr>
                <w:rFonts w:ascii="Calibri" w:hAnsi="Calibri" w:cs="Calibri"/>
                <w:color w:val="000000"/>
                <w:lang w:eastAsia="zh-CN"/>
              </w:rPr>
              <w:t>láusulas contratuais para garantir continuidade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do objeto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3A18" w14:textId="278A50F6" w:rsidR="00FB3F4B" w:rsidRPr="008700F0" w:rsidRDefault="008700F0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FB3F4B" w:rsidRPr="008700F0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B3F4B" w:rsidRPr="0017317F" w14:paraId="21F2BC16" w14:textId="77777777" w:rsidTr="005F4FFF">
        <w:trPr>
          <w:trHeight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361D877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BBA1130" w14:textId="1FFD9C26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C3254F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4EB2DA96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537B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9E6D" w14:textId="1EE86F7C" w:rsidR="00FB3F4B" w:rsidRPr="0017317F" w:rsidRDefault="00C45C33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45C33">
              <w:rPr>
                <w:rFonts w:ascii="Calibri" w:hAnsi="Calibri" w:cs="Calibri"/>
                <w:color w:val="000000"/>
                <w:lang w:eastAsia="zh-CN"/>
              </w:rPr>
              <w:t>Redirecionamento e reprogramação de atividades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A878" w14:textId="22FFA7FC" w:rsidR="00FB3F4B" w:rsidRPr="0017317F" w:rsidRDefault="00FB3F4B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8700F0" w:rsidRPr="0017317F" w14:paraId="7C443817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7009" w14:textId="15887D60" w:rsidR="008700F0" w:rsidRPr="0017317F" w:rsidRDefault="008700F0" w:rsidP="008700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F337" w14:textId="149463C5" w:rsidR="008700F0" w:rsidRPr="00C45C33" w:rsidRDefault="008700F0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(se necessário).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7F30" w14:textId="7042FE26" w:rsidR="008700F0" w:rsidRPr="0017317F" w:rsidRDefault="008700F0" w:rsidP="008700F0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4E8DBE68" w14:textId="4382184C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446E3608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44B73B64" w14:textId="492941A1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28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Greves realizadas por empregados da Contratante.</w:t>
            </w:r>
          </w:p>
        </w:tc>
      </w:tr>
      <w:tr w:rsidR="00A5083C" w:rsidRPr="0017317F" w14:paraId="3E97E47B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31BAE6A" w14:textId="77777777" w:rsidR="00A5083C" w:rsidRPr="0017317F" w:rsidRDefault="00A5083C" w:rsidP="00A5083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0CB8" w14:textId="0D7BC42C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A5083C" w:rsidRPr="0017317F" w14:paraId="07C21A40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4252344" w14:textId="77777777" w:rsidR="00A5083C" w:rsidRPr="0017317F" w:rsidRDefault="00A5083C" w:rsidP="00A5083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C6B5" w14:textId="3437FC9E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483328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proofErr w:type="gramEnd"/>
            <w:r w:rsidR="005F4FFF">
              <w:rPr>
                <w:rFonts w:ascii="Calibri" w:hAnsi="Calibri" w:cs="Calibri"/>
                <w:color w:val="000000"/>
                <w:lang w:eastAsia="zh-CN"/>
              </w:rPr>
              <w:t xml:space="preserve"> ) Muito Baixo      (    ) Baixo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1FF7B488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C75AC8B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969192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3717D17C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8F6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80D9" w14:textId="5E1A3BE8" w:rsidR="00FB3F4B" w:rsidRPr="0017317F" w:rsidRDefault="0048332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Possível i</w:t>
            </w:r>
            <w:r w:rsidR="00C45C33" w:rsidRPr="00C45C33">
              <w:rPr>
                <w:rFonts w:ascii="Calibri" w:hAnsi="Calibri" w:cs="Calibri"/>
                <w:color w:val="000000"/>
                <w:lang w:eastAsia="zh-CN"/>
              </w:rPr>
              <w:t>nterrupção ou atraso no cronograma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2E7D145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54EB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9129" w14:textId="7631EDF6" w:rsidR="00FB3F4B" w:rsidRPr="0017317F" w:rsidRDefault="0048332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Possível</w:t>
            </w:r>
            <w:r w:rsidRPr="00C45C33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color w:val="000000"/>
                <w:lang w:eastAsia="zh-CN"/>
              </w:rPr>
              <w:t>atraso</w:t>
            </w:r>
            <w:r w:rsidR="00C45C33" w:rsidRPr="00C45C33">
              <w:rPr>
                <w:rFonts w:ascii="Calibri" w:hAnsi="Calibri" w:cs="Calibri"/>
                <w:color w:val="000000"/>
                <w:lang w:eastAsia="zh-CN"/>
              </w:rPr>
              <w:t xml:space="preserve"> em pagamentos e medições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1DF610A" w14:textId="77777777" w:rsidTr="005F4FFF">
        <w:trPr>
          <w:trHeight w:hRule="exact" w:val="33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3DB62CB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269C5F6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EDC3B6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44555946" w14:textId="77777777" w:rsidTr="005F4FFF">
        <w:trPr>
          <w:trHeight w:val="35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A442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59D5" w14:textId="14BFA0A9" w:rsidR="00FB3F4B" w:rsidRPr="0017317F" w:rsidRDefault="00483328" w:rsidP="00C45C33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Acompanhamento do processo de declaração de greve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22C2" w14:textId="168321EE" w:rsidR="00FB3F4B" w:rsidRPr="00483328" w:rsidRDefault="004E323F" w:rsidP="0048332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8332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50D22642" w14:textId="77777777" w:rsidTr="005F4FFF">
        <w:trPr>
          <w:trHeight w:val="27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A262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835CE" w14:textId="2C807870" w:rsidR="00FB3F4B" w:rsidRPr="0017317F" w:rsidRDefault="0048332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Planejamento da d</w:t>
            </w:r>
            <w:r w:rsidR="00C45C33" w:rsidRPr="00C45C33">
              <w:rPr>
                <w:rFonts w:ascii="Calibri" w:hAnsi="Calibri" w:cs="Calibri"/>
                <w:color w:val="000000"/>
                <w:lang w:eastAsia="zh-CN"/>
              </w:rPr>
              <w:t>elegação de tarefas para equipes alternativas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267B" w14:textId="3FB95338" w:rsidR="00FB3F4B" w:rsidRPr="00483328" w:rsidRDefault="004E323F" w:rsidP="0048332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8332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36994796" w14:textId="77777777" w:rsidTr="005F4FFF">
        <w:trPr>
          <w:trHeight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128932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7260720" w14:textId="40CC355E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8EC26CD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0FF6803F" w14:textId="77777777" w:rsidTr="005F4FFF">
        <w:trPr>
          <w:trHeight w:hRule="exact" w:val="40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196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7BBC5" w14:textId="51942223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>Redirecionamento de equipes para tarefas prioritárias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B3A41" w14:textId="1F20D392" w:rsidR="00FB3F4B" w:rsidRPr="0017317F" w:rsidRDefault="00483328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483328" w:rsidRPr="0017317F" w14:paraId="78AD9033" w14:textId="77777777" w:rsidTr="005F4FFF">
        <w:trPr>
          <w:trHeight w:hRule="exact" w:val="40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3EC9" w14:textId="2B17EED2" w:rsidR="00483328" w:rsidRPr="0017317F" w:rsidRDefault="00483328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6469" w14:textId="3FE9C12E" w:rsidR="00483328" w:rsidRPr="00FE7127" w:rsidRDefault="0048332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Manutenção de equipe mínima e setores prioritários.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DDD3F" w14:textId="67E3A251" w:rsidR="00483328" w:rsidRDefault="00483328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0F2E71C8" w14:textId="3F367B29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19B633C6" w14:textId="77777777" w:rsidR="000D4ED1" w:rsidRDefault="000D4ED1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08802538" w14:textId="77777777" w:rsidR="000D4ED1" w:rsidRDefault="000D4ED1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9"/>
        <w:gridCol w:w="955"/>
        <w:gridCol w:w="4078"/>
        <w:gridCol w:w="2739"/>
      </w:tblGrid>
      <w:tr w:rsidR="00FB3F4B" w:rsidRPr="0017317F" w14:paraId="766AFBAE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258B91F4" w14:textId="3085F878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lastRenderedPageBreak/>
              <w:t xml:space="preserve">RISCO </w:t>
            </w:r>
            <w:r w:rsidR="003A2AC4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29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Mudanças de normas que impactem na construção.</w:t>
            </w:r>
          </w:p>
        </w:tc>
      </w:tr>
      <w:tr w:rsidR="00FB3F4B" w:rsidRPr="0017317F" w14:paraId="27686DA6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1462B57" w14:textId="77777777" w:rsidR="00FB3F4B" w:rsidRPr="0017317F" w:rsidRDefault="00FB3F4B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5615" w14:textId="77777777" w:rsidR="00FB3F4B" w:rsidRPr="0017317F" w:rsidRDefault="00FB3F4B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</w:t>
            </w:r>
            <w:proofErr w:type="gramEnd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FB3F4B" w:rsidRPr="0017317F" w14:paraId="742D54A2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C434EA5" w14:textId="77777777" w:rsidR="00FB3F4B" w:rsidRPr="0017317F" w:rsidRDefault="00FB3F4B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0BDF" w14:textId="7573B8A7" w:rsidR="00FB3F4B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483328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) Baixo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FB3F4B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FB3F4B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6DCF5609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14B6F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7BC4C7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44D3E547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966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9085" w14:textId="69AEBC3F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 xml:space="preserve">Aumento dos custos do 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AC03AB3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C005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3085" w14:textId="33D4DAA6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>Atrasos no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30E83B5A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E3C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3C90" w14:textId="0AAB64B3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>Retrabalho e desperdício de materiais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7BEEF71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839B9C5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9989EB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F0ED99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17859BB8" w14:textId="77777777" w:rsidTr="005F4FFF">
        <w:trPr>
          <w:trHeight w:val="33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9D9E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F6887" w14:textId="19586B0C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>Acompanhamento constante de normativas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CA61" w14:textId="319503CF" w:rsidR="00FB3F4B" w:rsidRPr="00846573" w:rsidRDefault="00846573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CPR</w:t>
            </w:r>
            <w:r w:rsidR="00FB3F4B" w:rsidRPr="00846573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B3F4B" w:rsidRPr="0017317F" w14:paraId="6887BC35" w14:textId="77777777" w:rsidTr="005F4FFF">
        <w:trPr>
          <w:trHeight w:val="264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A952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3B9EF" w14:textId="2FEE109F" w:rsidR="00FB3F4B" w:rsidRPr="0017317F" w:rsidRDefault="00846573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Previsão de c</w:t>
            </w:r>
            <w:r w:rsidR="00FE7127" w:rsidRPr="00FE7127">
              <w:rPr>
                <w:rFonts w:ascii="Calibri" w:hAnsi="Calibri" w:cs="Calibri"/>
                <w:color w:val="000000"/>
                <w:lang w:eastAsia="zh-CN"/>
              </w:rPr>
              <w:t>láusulas contratuais de ajuste e flexibilidade</w:t>
            </w:r>
            <w:r w:rsidR="00FE7127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C524" w14:textId="44FC0F0E" w:rsidR="00FB3F4B" w:rsidRPr="00846573" w:rsidRDefault="00846573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FB3F4B" w:rsidRPr="00846573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846573" w:rsidRPr="0017317F" w14:paraId="4642F5D7" w14:textId="77777777" w:rsidTr="005F4FFF">
        <w:trPr>
          <w:trHeight w:val="264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A3A1" w14:textId="0ECEC7FF" w:rsidR="00846573" w:rsidRPr="0017317F" w:rsidRDefault="00846573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90C50" w14:textId="66AD804D" w:rsidR="00846573" w:rsidRDefault="00846573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Previsão de alíquota de risco no custo da obra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A3513" w14:textId="04C4E9BD" w:rsidR="00846573" w:rsidRPr="00846573" w:rsidRDefault="00846573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FB3F4B" w:rsidRPr="0017317F" w14:paraId="477F5882" w14:textId="77777777" w:rsidTr="005F4FFF">
        <w:trPr>
          <w:trHeight w:val="26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A4C3E0E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9F58225" w14:textId="482BC4EA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A8E7DD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792B7A20" w14:textId="77777777" w:rsidTr="005F4FFF">
        <w:trPr>
          <w:trHeight w:hRule="exact" w:val="448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492A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DD93" w14:textId="32F9343A" w:rsidR="00FB3F4B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 xml:space="preserve">Revisão e adaptação do 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31A0E" w14:textId="0A235550" w:rsidR="00FB3F4B" w:rsidRPr="00846573" w:rsidRDefault="00FB3F4B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 SUMAI + C</w:t>
            </w:r>
            <w:r w:rsidR="00846573" w:rsidRPr="00846573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846573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="00846573" w:rsidRPr="00846573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4B16B8" w:rsidRPr="0017317F" w14:paraId="70BFD87E" w14:textId="77777777" w:rsidTr="005F4FFF">
        <w:trPr>
          <w:trHeight w:val="26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7E5C" w14:textId="77777777" w:rsidR="004B16B8" w:rsidRPr="0017317F" w:rsidRDefault="004B16B8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C7A57" w14:textId="3271F9DF" w:rsidR="004B16B8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Negociação de reajustes e adição de prazos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se necessário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639A" w14:textId="4818FFFA" w:rsidR="004B16B8" w:rsidRPr="00846573" w:rsidRDefault="004E323F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2BC7A82D" w14:textId="77777777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696DFBDC" w14:textId="77777777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56084698" w14:textId="77777777" w:rsidTr="005F4FFF">
        <w:trPr>
          <w:trHeight w:hRule="exact" w:val="652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7924205" w14:textId="1A4453B1" w:rsidR="000F193B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3</w:t>
            </w:r>
            <w:r w:rsidR="003A2AC4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0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Prejuízos gerados por falta de segurança no canteiro</w:t>
            </w:r>
            <w:r w:rsid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(Roubo, furto, vandalismo, depredação ou perda).</w:t>
            </w:r>
          </w:p>
          <w:p w14:paraId="5A7BAF7D" w14:textId="45EC5C00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.</w:t>
            </w:r>
          </w:p>
        </w:tc>
      </w:tr>
      <w:tr w:rsidR="003A2AC4" w:rsidRPr="0017317F" w14:paraId="4842E6F8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6891C8C" w14:textId="77777777" w:rsidR="003A2AC4" w:rsidRPr="0017317F" w:rsidRDefault="003A2AC4" w:rsidP="003A2AC4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ECD8" w14:textId="244C5F05" w:rsidR="003A2AC4" w:rsidRPr="0017317F" w:rsidRDefault="003A2AC4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</w:t>
            </w:r>
            <w:proofErr w:type="gramEnd"/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Raro   (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846573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Quase certo</w:t>
            </w:r>
          </w:p>
        </w:tc>
      </w:tr>
      <w:tr w:rsidR="003A2AC4" w:rsidRPr="0017317F" w14:paraId="5466F50D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9A3A364" w14:textId="77777777" w:rsidR="003A2AC4" w:rsidRPr="0017317F" w:rsidRDefault="003A2AC4" w:rsidP="003A2AC4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115D" w14:textId="271663F4" w:rsidR="003A2AC4" w:rsidRPr="0017317F" w:rsidRDefault="005B6907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proofErr w:type="gramStart"/>
            <w:r>
              <w:rPr>
                <w:rFonts w:ascii="Calibri" w:hAnsi="Calibri" w:cs="Calibri"/>
                <w:color w:val="000000"/>
                <w:lang w:eastAsia="zh-CN"/>
              </w:rPr>
              <w:t>(  )</w:t>
            </w:r>
            <w:proofErr w:type="gramEnd"/>
            <w:r>
              <w:rPr>
                <w:rFonts w:ascii="Calibri" w:hAnsi="Calibri" w:cs="Calibri"/>
                <w:color w:val="000000"/>
                <w:lang w:eastAsia="zh-CN"/>
              </w:rPr>
              <w:t xml:space="preserve"> Muito Baixo      (    ) Baixo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3A2AC4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A2AC4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3A2AC4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6D7A7877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CD3CC8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459A0C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1AB51A5F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5C9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4A3E" w14:textId="627E405F" w:rsidR="00FB3F4B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Aumento dos custos com substituição de materiais e equipamentos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para contratada.</w:t>
            </w:r>
          </w:p>
        </w:tc>
      </w:tr>
      <w:tr w:rsidR="00FB3F4B" w:rsidRPr="0017317F" w14:paraId="307A7D56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6D1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6572" w14:textId="2B5129BA" w:rsidR="00FB3F4B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Atrasos no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366E2662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2B8D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9BDD" w14:textId="1D093A02" w:rsidR="00FB3F4B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Aumento dos custos com seguro e aditivos para segurança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para contratada.</w:t>
            </w:r>
          </w:p>
        </w:tc>
      </w:tr>
      <w:tr w:rsidR="00FB3F4B" w:rsidRPr="0017317F" w14:paraId="126A9BA6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AC340D0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F9A42C7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C00B69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3F951144" w14:textId="77777777" w:rsidTr="005F4FFF">
        <w:trPr>
          <w:trHeight w:val="32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F763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60C3" w14:textId="07B083BB" w:rsidR="00FB3F4B" w:rsidRPr="0017317F" w:rsidRDefault="004B16B8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Implantação de sistema de vigilância e monitoramento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na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03D6" w14:textId="2D2A4B09" w:rsidR="00FB3F4B" w:rsidRPr="00846573" w:rsidRDefault="00FB3F4B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B3F4B" w:rsidRPr="0017317F" w14:paraId="254A41AB" w14:textId="77777777" w:rsidTr="005F4FFF">
        <w:trPr>
          <w:trHeight w:val="36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4674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A770" w14:textId="64B71E1E" w:rsidR="00FB3F4B" w:rsidRPr="0017317F" w:rsidRDefault="004B16B8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Contratação de vigilância patrimonial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pela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1841" w14:textId="4A8D71CF" w:rsidR="00FB3F4B" w:rsidRPr="00846573" w:rsidRDefault="00FB3F4B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B7495D" w:rsidRPr="0017317F" w14:paraId="0BF976D8" w14:textId="77777777" w:rsidTr="005F4FFF">
        <w:trPr>
          <w:trHeight w:val="36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FC4A" w14:textId="4714F3F7" w:rsidR="00B7495D" w:rsidRPr="0017317F" w:rsidRDefault="00B7495D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4FB1" w14:textId="09E035A8" w:rsidR="00B7495D" w:rsidRPr="004B16B8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apresentação de seguro de responsabilidade civil e cruzada de engenharia para contratação.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049B" w14:textId="6C0ED376" w:rsidR="00B7495D" w:rsidRPr="00846573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3CDC0C82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CC5FE9C" w14:textId="77777777" w:rsidR="00FB3F4B" w:rsidRPr="0017317F" w:rsidRDefault="00FB3F4B" w:rsidP="000D4ED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2C57712" w14:textId="2AECEF59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C75C38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3D5F7194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0D89C9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0FCEE27" w14:textId="2FED2980" w:rsidR="00FB3F4B" w:rsidRPr="0017317F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Solicitação de r</w:t>
            </w:r>
            <w:r w:rsidR="004B16B8" w:rsidRPr="004B16B8">
              <w:rPr>
                <w:rFonts w:ascii="Calibri" w:hAnsi="Calibri" w:cs="Calibri"/>
                <w:color w:val="000000"/>
                <w:lang w:eastAsia="zh-CN"/>
              </w:rPr>
              <w:t>eforço imediato da segurança</w:t>
            </w:r>
            <w:r w:rsidR="004B16B8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2493412" w14:textId="58426956" w:rsidR="00FB3F4B" w:rsidRPr="0017317F" w:rsidRDefault="00FB3F4B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7495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B7495D" w:rsidRPr="0017317F" w14:paraId="637F657F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8B97F8" w14:textId="39906950" w:rsidR="00B7495D" w:rsidRPr="0017317F" w:rsidRDefault="00B7495D" w:rsidP="00B7495D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51E899" w14:textId="23642CAC" w:rsidR="00B7495D" w:rsidRPr="004B16B8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acionamento do seguro contratado.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5517D1" w14:textId="55127B94" w:rsidR="00B7495D" w:rsidRPr="0017317F" w:rsidRDefault="00B7495D" w:rsidP="00B7495D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B7495D" w:rsidRPr="0017317F" w14:paraId="73BABD6B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89AF69" w14:textId="3CBBAF35" w:rsidR="00B7495D" w:rsidRDefault="00B7495D" w:rsidP="00B7495D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1B29E2" w14:textId="411BC657" w:rsidR="00B7495D" w:rsidRPr="004B16B8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229BAB" w14:textId="6194CED2" w:rsidR="00B7495D" w:rsidRPr="0017317F" w:rsidRDefault="00B7495D" w:rsidP="00B7495D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169E85B2" w14:textId="77777777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4BDB616D" w14:textId="77777777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2D742309" w14:textId="77777777" w:rsidR="00FB3F4B" w:rsidRPr="008A57AA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9244" w:type="dxa"/>
        <w:tblInd w:w="122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5771"/>
        <w:gridCol w:w="2909"/>
      </w:tblGrid>
      <w:tr w:rsidR="00FC57BA" w:rsidRPr="008A57AA" w14:paraId="74DF5DF4" w14:textId="77777777" w:rsidTr="00CE5E7F">
        <w:trPr>
          <w:trHeight w:hRule="exact" w:val="434"/>
        </w:trPr>
        <w:tc>
          <w:tcPr>
            <w:tcW w:w="56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F836901" w14:textId="77777777" w:rsidR="00FC57BA" w:rsidRPr="008A57AA" w:rsidRDefault="00FC57BA" w:rsidP="00FC57BA">
            <w:pPr>
              <w:widowControl w:val="0"/>
              <w:autoSpaceDE w:val="0"/>
              <w:autoSpaceDN w:val="0"/>
              <w:spacing w:before="42"/>
              <w:ind w:left="143" w:right="143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32614419" w14:textId="40F704E4" w:rsidR="0056414F" w:rsidRPr="008A57AA" w:rsidRDefault="0056414F" w:rsidP="00FC57BA">
            <w:pPr>
              <w:widowControl w:val="0"/>
              <w:autoSpaceDE w:val="0"/>
              <w:autoSpaceDN w:val="0"/>
              <w:spacing w:before="42"/>
              <w:ind w:left="143" w:right="143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577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B7CDBC" w14:textId="77777777" w:rsidR="00FC57BA" w:rsidRDefault="00FC57BA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2C3DEB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7D82D20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26670B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B0CE99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57C362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33D6A2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7E35C4" w14:textId="77777777" w:rsidR="00CE5E7F" w:rsidRPr="008A57AA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0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CE1935D" w14:textId="77777777" w:rsidR="00FC57BA" w:rsidRPr="008A57AA" w:rsidRDefault="00FC57BA" w:rsidP="00FC57BA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0BA484D" w14:textId="77777777" w:rsidR="00DE28A1" w:rsidRPr="008A57AA" w:rsidRDefault="00DE28A1" w:rsidP="00DE28A1">
      <w:pPr>
        <w:rPr>
          <w:rFonts w:asciiTheme="minorHAnsi" w:hAnsiTheme="minorHAnsi" w:cstheme="minorHAnsi"/>
          <w:vanish/>
        </w:rPr>
      </w:pPr>
    </w:p>
    <w:tbl>
      <w:tblPr>
        <w:tblW w:w="906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6"/>
        <w:gridCol w:w="4466"/>
      </w:tblGrid>
      <w:tr w:rsidR="00472E32" w:rsidRPr="0080726D" w14:paraId="6A0B7D6D" w14:textId="77777777" w:rsidTr="004844F8">
        <w:trPr>
          <w:trHeight w:hRule="exact" w:val="401"/>
          <w:jc w:val="center"/>
        </w:trPr>
        <w:tc>
          <w:tcPr>
            <w:tcW w:w="9062" w:type="dxa"/>
            <w:gridSpan w:val="2"/>
            <w:shd w:val="clear" w:color="auto" w:fill="585858"/>
          </w:tcPr>
          <w:p w14:paraId="7EBA8DD0" w14:textId="77777777" w:rsidR="00472E32" w:rsidRPr="0080726D" w:rsidRDefault="00472E32" w:rsidP="004844F8">
            <w:pPr>
              <w:pStyle w:val="TableParagraph"/>
              <w:spacing w:before="52"/>
              <w:ind w:left="-157" w:firstLine="10"/>
              <w:jc w:val="center"/>
              <w:rPr>
                <w:rFonts w:asciiTheme="majorHAnsi" w:hAnsiTheme="majorHAnsi"/>
              </w:rPr>
            </w:pPr>
            <w:r w:rsidRPr="0080726D">
              <w:rPr>
                <w:rFonts w:asciiTheme="majorHAnsi" w:hAnsiTheme="majorHAnsi" w:cs="Arial"/>
                <w:b/>
                <w:color w:val="FFFFFF"/>
                <w:sz w:val="20"/>
                <w:szCs w:val="20"/>
                <w:lang w:val="pt-BR"/>
              </w:rPr>
              <w:t>RESPONSÁVEIS</w:t>
            </w:r>
          </w:p>
          <w:p w14:paraId="55DF6031" w14:textId="77777777" w:rsidR="00472E32" w:rsidRPr="0080726D" w:rsidRDefault="00472E32" w:rsidP="004844F8">
            <w:pPr>
              <w:ind w:left="-157" w:firstLine="10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  <w:p w14:paraId="757A2CE9" w14:textId="77777777" w:rsidR="00472E32" w:rsidRPr="0080726D" w:rsidRDefault="00472E32" w:rsidP="004844F8">
            <w:pPr>
              <w:ind w:left="-157" w:firstLine="10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  <w:p w14:paraId="6B19E32C" w14:textId="77777777" w:rsidR="00472E32" w:rsidRPr="0080726D" w:rsidRDefault="00472E32" w:rsidP="004844F8">
            <w:pPr>
              <w:ind w:left="-157" w:firstLine="10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  <w:p w14:paraId="5B2D0AFD" w14:textId="77777777" w:rsidR="00472E32" w:rsidRPr="0080726D" w:rsidRDefault="00472E32" w:rsidP="004844F8">
            <w:pPr>
              <w:widowControl w:val="0"/>
              <w:tabs>
                <w:tab w:val="left" w:pos="1200"/>
              </w:tabs>
              <w:autoSpaceDE w:val="0"/>
              <w:autoSpaceDN w:val="0"/>
              <w:ind w:left="-157" w:firstLine="1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80726D">
              <w:rPr>
                <w:rFonts w:asciiTheme="majorHAnsi" w:hAnsiTheme="majorHAnsi"/>
                <w:sz w:val="22"/>
                <w:szCs w:val="22"/>
                <w:lang w:eastAsia="en-US"/>
              </w:rPr>
              <w:tab/>
            </w:r>
          </w:p>
        </w:tc>
      </w:tr>
      <w:tr w:rsidR="00472E32" w:rsidRPr="0080726D" w14:paraId="4FE4B51A" w14:textId="77777777" w:rsidTr="004844F8">
        <w:trPr>
          <w:trHeight w:hRule="exact" w:val="1884"/>
          <w:jc w:val="center"/>
        </w:trPr>
        <w:tc>
          <w:tcPr>
            <w:tcW w:w="45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79F8E" w14:textId="77777777" w:rsidR="00472E32" w:rsidRPr="00301009" w:rsidRDefault="00472E32" w:rsidP="004844F8">
            <w:pPr>
              <w:pStyle w:val="TableParagraph"/>
              <w:ind w:left="-157" w:firstLine="10"/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</w:pPr>
          </w:p>
          <w:p w14:paraId="4C10E613" w14:textId="77777777" w:rsidR="00472E32" w:rsidRPr="00301009" w:rsidRDefault="00472E32" w:rsidP="004844F8">
            <w:pPr>
              <w:pStyle w:val="TableParagraph"/>
              <w:ind w:left="-157" w:firstLine="10"/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</w:pPr>
          </w:p>
          <w:p w14:paraId="3F57386D" w14:textId="77777777" w:rsidR="00472E32" w:rsidRPr="00301009" w:rsidRDefault="00472E32" w:rsidP="004844F8">
            <w:pPr>
              <w:pStyle w:val="TableParagraph"/>
              <w:ind w:left="-157" w:firstLine="10"/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</w:pPr>
          </w:p>
          <w:p w14:paraId="101C790E" w14:textId="77777777" w:rsidR="00472E32" w:rsidRPr="00301009" w:rsidRDefault="00472E32" w:rsidP="004844F8">
            <w:pPr>
              <w:pStyle w:val="TableParagraph"/>
              <w:ind w:left="-157" w:firstLine="10"/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</w:pPr>
          </w:p>
          <w:p w14:paraId="2F5CBE31" w14:textId="77777777" w:rsidR="00472E32" w:rsidRPr="00301009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</w:pPr>
            <w:r w:rsidRPr="00301009"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  <w:t>________________________________</w:t>
            </w:r>
          </w:p>
          <w:p w14:paraId="13F928CF" w14:textId="0C82A6CE" w:rsidR="00472E32" w:rsidRPr="00301009" w:rsidRDefault="00B7495D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b/>
                <w:sz w:val="20"/>
                <w:highlight w:val="yellow"/>
                <w:lang w:val="pt-BR"/>
              </w:rPr>
            </w:pPr>
            <w:r w:rsidRPr="00301009">
              <w:rPr>
                <w:rFonts w:asciiTheme="majorHAnsi" w:hAnsiTheme="majorHAnsi" w:cs="Arial"/>
                <w:b/>
                <w:sz w:val="20"/>
                <w:highlight w:val="yellow"/>
                <w:lang w:val="pt-BR"/>
              </w:rPr>
              <w:t>Servidor 1</w:t>
            </w:r>
          </w:p>
          <w:p w14:paraId="589F39DB" w14:textId="77777777" w:rsidR="00472E32" w:rsidRPr="00301009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</w:pPr>
            <w:r w:rsidRPr="00301009"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  <w:t xml:space="preserve">Fiscal - </w:t>
            </w:r>
            <w:proofErr w:type="spellStart"/>
            <w:r w:rsidRPr="00301009"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  <w:t>Matr</w:t>
            </w:r>
            <w:proofErr w:type="spellEnd"/>
            <w:r w:rsidRPr="00301009"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  <w:t xml:space="preserve">. </w:t>
            </w:r>
            <w:proofErr w:type="spellStart"/>
            <w:r w:rsidRPr="00301009"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  <w:t>Siape</w:t>
            </w:r>
            <w:proofErr w:type="spellEnd"/>
            <w:r w:rsidRPr="00301009"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  <w:t xml:space="preserve">: </w:t>
            </w:r>
            <w:r w:rsidRPr="00301009">
              <w:rPr>
                <w:rFonts w:asciiTheme="majorHAnsi" w:hAnsiTheme="majorHAnsi" w:cs="Arial"/>
                <w:color w:val="FF0000"/>
                <w:sz w:val="20"/>
                <w:szCs w:val="20"/>
                <w:highlight w:val="yellow"/>
                <w:lang w:val="pt-BR"/>
              </w:rPr>
              <w:t>1334220</w:t>
            </w:r>
          </w:p>
        </w:tc>
        <w:tc>
          <w:tcPr>
            <w:tcW w:w="44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B6A49" w14:textId="77777777" w:rsidR="00472E32" w:rsidRPr="00301009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</w:pPr>
          </w:p>
          <w:p w14:paraId="6CA969A7" w14:textId="77777777" w:rsidR="00472E32" w:rsidRPr="00301009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</w:pPr>
          </w:p>
          <w:p w14:paraId="3A4724AE" w14:textId="77777777" w:rsidR="00472E32" w:rsidRPr="00301009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</w:pPr>
          </w:p>
          <w:p w14:paraId="5656E82C" w14:textId="77777777" w:rsidR="00472E32" w:rsidRPr="00301009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</w:pPr>
          </w:p>
          <w:p w14:paraId="5F15CC54" w14:textId="77777777" w:rsidR="00472E32" w:rsidRPr="00301009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</w:pPr>
            <w:r w:rsidRPr="00301009"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  <w:t>________________________________</w:t>
            </w:r>
          </w:p>
          <w:p w14:paraId="624CA561" w14:textId="10C14580" w:rsidR="00472E32" w:rsidRPr="00301009" w:rsidRDefault="00B7495D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b/>
                <w:sz w:val="20"/>
                <w:highlight w:val="yellow"/>
                <w:lang w:val="pt-BR"/>
              </w:rPr>
            </w:pPr>
            <w:r w:rsidRPr="00301009">
              <w:rPr>
                <w:rFonts w:asciiTheme="majorHAnsi" w:hAnsiTheme="majorHAnsi" w:cs="Arial"/>
                <w:b/>
                <w:sz w:val="20"/>
                <w:highlight w:val="yellow"/>
                <w:lang w:val="pt-BR"/>
              </w:rPr>
              <w:t>Servidor 2</w:t>
            </w:r>
          </w:p>
          <w:p w14:paraId="31716589" w14:textId="53E44651" w:rsidR="00472E32" w:rsidRPr="00301009" w:rsidRDefault="005F4FFF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</w:pPr>
            <w:proofErr w:type="spellStart"/>
            <w:r w:rsidRPr="00301009"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  <w:t>abcd</w:t>
            </w:r>
            <w:proofErr w:type="spellEnd"/>
          </w:p>
          <w:p w14:paraId="665116CD" w14:textId="77777777" w:rsidR="00472E32" w:rsidRPr="00301009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highlight w:val="yellow"/>
                <w:lang w:val="pt-BR"/>
              </w:rPr>
            </w:pPr>
          </w:p>
        </w:tc>
      </w:tr>
    </w:tbl>
    <w:p w14:paraId="5BF7E1BC" w14:textId="77777777" w:rsidR="00CE6DAF" w:rsidRDefault="00CE6DAF" w:rsidP="00FC4920">
      <w:pPr>
        <w:pStyle w:val="Corpodetexto"/>
        <w:ind w:left="176" w:right="2948"/>
        <w:rPr>
          <w:rFonts w:asciiTheme="minorHAnsi" w:hAnsiTheme="minorHAnsi" w:cstheme="minorHAnsi"/>
        </w:rPr>
      </w:pPr>
    </w:p>
    <w:sectPr w:rsidR="00CE6DAF" w:rsidSect="008A2386">
      <w:headerReference w:type="default" r:id="rId9"/>
      <w:footerReference w:type="default" r:id="rId10"/>
      <w:pgSz w:w="11907" w:h="16840" w:code="9"/>
      <w:pgMar w:top="993" w:right="1134" w:bottom="1134" w:left="1134" w:header="142" w:footer="2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51CEE" w14:textId="77777777" w:rsidR="00020AB6" w:rsidRDefault="00020AB6">
      <w:r>
        <w:separator/>
      </w:r>
    </w:p>
  </w:endnote>
  <w:endnote w:type="continuationSeparator" w:id="0">
    <w:p w14:paraId="6AE919ED" w14:textId="77777777" w:rsidR="00020AB6" w:rsidRDefault="0002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7192A" w14:textId="0F2035C8" w:rsidR="00020AB6" w:rsidRDefault="00020AB6" w:rsidP="00D4080C">
    <w:pPr>
      <w:pStyle w:val="Rodap"/>
      <w:jc w:val="right"/>
      <w:rPr>
        <w:sz w:val="16"/>
        <w:szCs w:val="16"/>
      </w:rPr>
    </w:pPr>
    <w:r>
      <w:rPr>
        <w:sz w:val="16"/>
        <w:szCs w:val="16"/>
      </w:rPr>
      <w:t xml:space="preserve">Página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5B6907">
      <w:rPr>
        <w:b/>
        <w:bCs/>
        <w:noProof/>
        <w:sz w:val="16"/>
        <w:szCs w:val="16"/>
      </w:rPr>
      <w:t>18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de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5B6907">
      <w:rPr>
        <w:b/>
        <w:bCs/>
        <w:noProof/>
        <w:sz w:val="16"/>
        <w:szCs w:val="16"/>
      </w:rPr>
      <w:t>18</w:t>
    </w:r>
    <w:r>
      <w:rPr>
        <w:b/>
        <w:bCs/>
        <w:sz w:val="16"/>
        <w:szCs w:val="16"/>
      </w:rPr>
      <w:fldChar w:fldCharType="end"/>
    </w:r>
  </w:p>
  <w:p w14:paraId="571415C4" w14:textId="77777777" w:rsidR="00020AB6" w:rsidRPr="00D33D8A" w:rsidRDefault="00020AB6" w:rsidP="00D4080C">
    <w:pPr>
      <w:pStyle w:val="Rodap"/>
      <w:pBdr>
        <w:top w:val="single" w:sz="4" w:space="1" w:color="auto"/>
      </w:pBdr>
      <w:jc w:val="center"/>
      <w:rPr>
        <w:rFonts w:ascii="Arial" w:hAnsi="Arial" w:cs="Arial"/>
        <w:sz w:val="14"/>
        <w:szCs w:val="14"/>
      </w:rPr>
    </w:pPr>
    <w:r w:rsidRPr="00D33D8A">
      <w:rPr>
        <w:rFonts w:ascii="Arial" w:hAnsi="Arial" w:cs="Arial"/>
        <w:sz w:val="14"/>
        <w:szCs w:val="14"/>
      </w:rPr>
      <w:t xml:space="preserve">Setor Administrativo, Pavilhões 1 e 2 - Campus Universitário da Federação/Ondina </w:t>
    </w:r>
  </w:p>
  <w:p w14:paraId="3893D193" w14:textId="77777777" w:rsidR="00020AB6" w:rsidRDefault="00020AB6" w:rsidP="00D4080C">
    <w:pPr>
      <w:pStyle w:val="Rodap"/>
      <w:pBdr>
        <w:top w:val="single" w:sz="4" w:space="1" w:color="auto"/>
      </w:pBdr>
      <w:jc w:val="center"/>
      <w:rPr>
        <w:rFonts w:ascii="Arial" w:hAnsi="Arial" w:cs="Arial"/>
        <w:sz w:val="14"/>
        <w:szCs w:val="14"/>
      </w:rPr>
    </w:pPr>
    <w:r w:rsidRPr="00D33D8A">
      <w:rPr>
        <w:rFonts w:ascii="Arial" w:hAnsi="Arial" w:cs="Arial"/>
        <w:sz w:val="14"/>
        <w:szCs w:val="14"/>
      </w:rPr>
      <w:t>Avenida Milton Santos s/n, CEP 40.170-115 - SALVADOR/BAHIA -Tel.: 71 3283-5813/5836</w:t>
    </w:r>
  </w:p>
  <w:p w14:paraId="4FB95418" w14:textId="77777777" w:rsidR="00020AB6" w:rsidRPr="00B14E8F" w:rsidRDefault="00020AB6" w:rsidP="001E6058">
    <w:pPr>
      <w:pStyle w:val="Rodap"/>
      <w:rPr>
        <w:sz w:val="18"/>
        <w:szCs w:val="18"/>
      </w:rPr>
    </w:pPr>
  </w:p>
  <w:p w14:paraId="13DBEADF" w14:textId="77777777" w:rsidR="00020AB6" w:rsidRDefault="00020AB6">
    <w:pPr>
      <w:pStyle w:val="Rodap"/>
      <w:rPr>
        <w:rFonts w:ascii="Arial" w:hAnsi="Arial"/>
        <w:b/>
        <w:bCs/>
        <w:sz w:val="16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C3A5A" w14:textId="77777777" w:rsidR="00020AB6" w:rsidRDefault="00020AB6">
      <w:r>
        <w:separator/>
      </w:r>
    </w:p>
  </w:footnote>
  <w:footnote w:type="continuationSeparator" w:id="0">
    <w:p w14:paraId="491A597B" w14:textId="77777777" w:rsidR="00020AB6" w:rsidRDefault="00020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A7E2E" w14:textId="25F7780B" w:rsidR="00020AB6" w:rsidRDefault="00020AB6" w:rsidP="00137F14">
    <w:pPr>
      <w:tabs>
        <w:tab w:val="left" w:pos="1134"/>
      </w:tabs>
      <w:rPr>
        <w:noProof/>
      </w:rPr>
    </w:pPr>
    <w:r>
      <w:rPr>
        <w:noProof/>
      </w:rPr>
      <w:t xml:space="preserve">                                                                        </w:t>
    </w:r>
  </w:p>
  <w:tbl>
    <w:tblPr>
      <w:tblW w:w="9086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420"/>
      <w:gridCol w:w="7666"/>
    </w:tblGrid>
    <w:tr w:rsidR="00020AB6" w:rsidRPr="004E7022" w14:paraId="55B23132" w14:textId="77777777" w:rsidTr="00FD10B1">
      <w:trPr>
        <w:trHeight w:val="1463"/>
      </w:trPr>
      <w:tc>
        <w:tcPr>
          <w:tcW w:w="1420" w:type="dxa"/>
          <w:vAlign w:val="center"/>
        </w:tcPr>
        <w:p w14:paraId="35E75964" w14:textId="15DCA260" w:rsidR="00020AB6" w:rsidRPr="004E7022" w:rsidRDefault="00020AB6" w:rsidP="005135A1">
          <w:pPr>
            <w:jc w:val="center"/>
            <w:rPr>
              <w:rFonts w:ascii="Garamond" w:hAnsi="Garamond"/>
            </w:rPr>
          </w:pPr>
          <w:r>
            <w:rPr>
              <w:rFonts w:ascii="Arial Narrow" w:hAnsi="Arial Narrow" w:cs="Arial Narrow"/>
              <w:noProof/>
              <w:sz w:val="17"/>
              <w:szCs w:val="17"/>
            </w:rPr>
            <w:drawing>
              <wp:inline distT="0" distB="0" distL="0" distR="0" wp14:anchorId="1DC7B409" wp14:editId="18B94018">
                <wp:extent cx="457200" cy="70485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66" w:type="dxa"/>
          <w:vAlign w:val="center"/>
        </w:tcPr>
        <w:p w14:paraId="075D3164" w14:textId="77777777" w:rsidR="00020AB6" w:rsidRPr="003837EC" w:rsidRDefault="00020AB6" w:rsidP="00E07B91">
          <w:pPr>
            <w:tabs>
              <w:tab w:val="center" w:pos="4252"/>
              <w:tab w:val="right" w:pos="8504"/>
            </w:tabs>
            <w:rPr>
              <w:rFonts w:asciiTheme="majorHAnsi" w:hAnsiTheme="majorHAnsi" w:cs="Arial"/>
            </w:rPr>
          </w:pPr>
          <w:r w:rsidRPr="003837EC">
            <w:rPr>
              <w:rFonts w:asciiTheme="majorHAnsi" w:hAnsiTheme="majorHAnsi" w:cs="Arial"/>
            </w:rPr>
            <w:t>MINISTÉRIO DA EDUCAÇÃO</w:t>
          </w:r>
        </w:p>
        <w:p w14:paraId="1D3C7790" w14:textId="77777777" w:rsidR="00020AB6" w:rsidRPr="003837EC" w:rsidRDefault="00020AB6" w:rsidP="00E07B91">
          <w:pPr>
            <w:tabs>
              <w:tab w:val="center" w:pos="4252"/>
              <w:tab w:val="right" w:pos="8504"/>
            </w:tabs>
            <w:rPr>
              <w:rFonts w:asciiTheme="majorHAnsi" w:hAnsiTheme="majorHAnsi" w:cs="Arial"/>
              <w:b/>
            </w:rPr>
          </w:pPr>
          <w:r w:rsidRPr="003837EC">
            <w:rPr>
              <w:rFonts w:asciiTheme="majorHAnsi" w:hAnsiTheme="majorHAnsi" w:cs="Arial"/>
              <w:b/>
            </w:rPr>
            <w:t>UNIVERSIDADE FEDERAL DA BAHIA</w:t>
          </w:r>
        </w:p>
        <w:p w14:paraId="33C38590" w14:textId="77777777" w:rsidR="00020AB6" w:rsidRPr="00020AB6" w:rsidRDefault="00020AB6" w:rsidP="00E07B91">
          <w:pPr>
            <w:tabs>
              <w:tab w:val="center" w:pos="4252"/>
              <w:tab w:val="right" w:pos="8504"/>
            </w:tabs>
            <w:rPr>
              <w:rFonts w:asciiTheme="majorHAnsi" w:hAnsiTheme="majorHAnsi"/>
            </w:rPr>
          </w:pPr>
          <w:r w:rsidRPr="003837EC">
            <w:rPr>
              <w:rFonts w:asciiTheme="majorHAnsi" w:hAnsiTheme="majorHAnsi"/>
            </w:rPr>
            <w:t xml:space="preserve">SUPERINTENDÊNCIA DE MEIO </w:t>
          </w:r>
          <w:r w:rsidRPr="00020AB6">
            <w:rPr>
              <w:rFonts w:asciiTheme="majorHAnsi" w:hAnsiTheme="majorHAnsi"/>
            </w:rPr>
            <w:t xml:space="preserve">AMBIENTE E INFRAESTRUTURA  </w:t>
          </w:r>
        </w:p>
        <w:p w14:paraId="48C8AD6E" w14:textId="2795ADF7" w:rsidR="00020AB6" w:rsidRPr="004E7022" w:rsidRDefault="00020AB6" w:rsidP="00E07B91">
          <w:pPr>
            <w:tabs>
              <w:tab w:val="center" w:pos="4252"/>
              <w:tab w:val="right" w:pos="8504"/>
            </w:tabs>
            <w:rPr>
              <w:rFonts w:ascii="Arial Narrow" w:hAnsi="Arial Narrow"/>
              <w:b/>
              <w:color w:val="FF0000"/>
            </w:rPr>
          </w:pPr>
          <w:r w:rsidRPr="00020AB6">
            <w:rPr>
              <w:rFonts w:asciiTheme="majorHAnsi" w:hAnsiTheme="majorHAnsi" w:cs="Arial"/>
            </w:rPr>
            <w:t>COORDENAÇÃO DE OBRAS, REFORMAS E ORÇAMENTO – COR/SUMAI</w:t>
          </w:r>
        </w:p>
      </w:tc>
    </w:tr>
  </w:tbl>
  <w:p w14:paraId="30163C02" w14:textId="77777777" w:rsidR="00020AB6" w:rsidRDefault="00020AB6" w:rsidP="005135A1">
    <w:pPr>
      <w:tabs>
        <w:tab w:val="left" w:pos="1134"/>
      </w:tabs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5746C2D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2742616"/>
    <w:multiLevelType w:val="hybridMultilevel"/>
    <w:tmpl w:val="881296F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02185"/>
    <w:multiLevelType w:val="hybridMultilevel"/>
    <w:tmpl w:val="417E0E4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E3674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4EEF7030"/>
    <w:multiLevelType w:val="hybridMultilevel"/>
    <w:tmpl w:val="752ECF14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25A0F4B"/>
    <w:multiLevelType w:val="hybridMultilevel"/>
    <w:tmpl w:val="815C37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E83F8A"/>
    <w:multiLevelType w:val="hybridMultilevel"/>
    <w:tmpl w:val="A2F2BEF6"/>
    <w:lvl w:ilvl="0" w:tplc="0416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68E1519C"/>
    <w:multiLevelType w:val="hybridMultilevel"/>
    <w:tmpl w:val="4BF42B3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60363918">
    <w:abstractNumId w:val="8"/>
  </w:num>
  <w:num w:numId="2" w16cid:durableId="1927106312">
    <w:abstractNumId w:val="7"/>
  </w:num>
  <w:num w:numId="3" w16cid:durableId="664091068">
    <w:abstractNumId w:val="5"/>
  </w:num>
  <w:num w:numId="4" w16cid:durableId="185603673">
    <w:abstractNumId w:val="0"/>
  </w:num>
  <w:num w:numId="5" w16cid:durableId="445076234">
    <w:abstractNumId w:val="4"/>
  </w:num>
  <w:num w:numId="6" w16cid:durableId="1011448831">
    <w:abstractNumId w:val="1"/>
  </w:num>
  <w:num w:numId="7" w16cid:durableId="2042438302">
    <w:abstractNumId w:val="6"/>
  </w:num>
  <w:num w:numId="8" w16cid:durableId="404643111">
    <w:abstractNumId w:val="3"/>
  </w:num>
  <w:num w:numId="9" w16cid:durableId="768892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528"/>
    <w:rsid w:val="000013AC"/>
    <w:rsid w:val="000020D9"/>
    <w:rsid w:val="00005377"/>
    <w:rsid w:val="0000578A"/>
    <w:rsid w:val="00005CC5"/>
    <w:rsid w:val="00006A87"/>
    <w:rsid w:val="00007AC0"/>
    <w:rsid w:val="000118F3"/>
    <w:rsid w:val="00013A52"/>
    <w:rsid w:val="0001633E"/>
    <w:rsid w:val="0001727B"/>
    <w:rsid w:val="00020AB6"/>
    <w:rsid w:val="00027641"/>
    <w:rsid w:val="00030701"/>
    <w:rsid w:val="00033251"/>
    <w:rsid w:val="00036E23"/>
    <w:rsid w:val="0004063D"/>
    <w:rsid w:val="0004498E"/>
    <w:rsid w:val="00047382"/>
    <w:rsid w:val="00047D73"/>
    <w:rsid w:val="0005192C"/>
    <w:rsid w:val="000528C6"/>
    <w:rsid w:val="00052ADC"/>
    <w:rsid w:val="000552D9"/>
    <w:rsid w:val="0005564E"/>
    <w:rsid w:val="00062F40"/>
    <w:rsid w:val="00066E79"/>
    <w:rsid w:val="000671EB"/>
    <w:rsid w:val="000705D8"/>
    <w:rsid w:val="00070B95"/>
    <w:rsid w:val="0007235F"/>
    <w:rsid w:val="000723A9"/>
    <w:rsid w:val="00076C01"/>
    <w:rsid w:val="00084F49"/>
    <w:rsid w:val="000961BF"/>
    <w:rsid w:val="000A2C3E"/>
    <w:rsid w:val="000B05B9"/>
    <w:rsid w:val="000B45CB"/>
    <w:rsid w:val="000C0F54"/>
    <w:rsid w:val="000C5FC9"/>
    <w:rsid w:val="000C69BC"/>
    <w:rsid w:val="000C6C5B"/>
    <w:rsid w:val="000C6CA9"/>
    <w:rsid w:val="000D4ED1"/>
    <w:rsid w:val="000D6206"/>
    <w:rsid w:val="000D70E9"/>
    <w:rsid w:val="000D7950"/>
    <w:rsid w:val="000E0BC5"/>
    <w:rsid w:val="000E3085"/>
    <w:rsid w:val="000E33CE"/>
    <w:rsid w:val="000E4F18"/>
    <w:rsid w:val="000F092B"/>
    <w:rsid w:val="000F193B"/>
    <w:rsid w:val="00102A2A"/>
    <w:rsid w:val="001126F4"/>
    <w:rsid w:val="00112A39"/>
    <w:rsid w:val="001150D0"/>
    <w:rsid w:val="0012349F"/>
    <w:rsid w:val="0012449B"/>
    <w:rsid w:val="001309FB"/>
    <w:rsid w:val="00135327"/>
    <w:rsid w:val="00135329"/>
    <w:rsid w:val="001367E6"/>
    <w:rsid w:val="00137D5D"/>
    <w:rsid w:val="00137F14"/>
    <w:rsid w:val="001455C3"/>
    <w:rsid w:val="00145C47"/>
    <w:rsid w:val="0015062F"/>
    <w:rsid w:val="001518C3"/>
    <w:rsid w:val="0016108A"/>
    <w:rsid w:val="00163E3F"/>
    <w:rsid w:val="00164D15"/>
    <w:rsid w:val="00165104"/>
    <w:rsid w:val="0016755D"/>
    <w:rsid w:val="0017317F"/>
    <w:rsid w:val="00175ECF"/>
    <w:rsid w:val="0017787C"/>
    <w:rsid w:val="0018468B"/>
    <w:rsid w:val="00184B66"/>
    <w:rsid w:val="00187DDF"/>
    <w:rsid w:val="001938CB"/>
    <w:rsid w:val="001964E6"/>
    <w:rsid w:val="001976CC"/>
    <w:rsid w:val="001A113E"/>
    <w:rsid w:val="001B3005"/>
    <w:rsid w:val="001B3E1A"/>
    <w:rsid w:val="001C0EC4"/>
    <w:rsid w:val="001C3354"/>
    <w:rsid w:val="001C536D"/>
    <w:rsid w:val="001C7861"/>
    <w:rsid w:val="001D23AA"/>
    <w:rsid w:val="001D695D"/>
    <w:rsid w:val="001E16BF"/>
    <w:rsid w:val="001E43E9"/>
    <w:rsid w:val="001E6058"/>
    <w:rsid w:val="001E7616"/>
    <w:rsid w:val="001F496E"/>
    <w:rsid w:val="002022F1"/>
    <w:rsid w:val="00204A16"/>
    <w:rsid w:val="0020504A"/>
    <w:rsid w:val="002057CE"/>
    <w:rsid w:val="00207426"/>
    <w:rsid w:val="002157E5"/>
    <w:rsid w:val="002210B5"/>
    <w:rsid w:val="00221791"/>
    <w:rsid w:val="002255BA"/>
    <w:rsid w:val="00232AB6"/>
    <w:rsid w:val="002346CF"/>
    <w:rsid w:val="00236FDA"/>
    <w:rsid w:val="00243AF1"/>
    <w:rsid w:val="0025122A"/>
    <w:rsid w:val="00251856"/>
    <w:rsid w:val="00257045"/>
    <w:rsid w:val="00257418"/>
    <w:rsid w:val="0026133E"/>
    <w:rsid w:val="00274C20"/>
    <w:rsid w:val="00276080"/>
    <w:rsid w:val="002820FC"/>
    <w:rsid w:val="00297402"/>
    <w:rsid w:val="002A13F1"/>
    <w:rsid w:val="002B6BF5"/>
    <w:rsid w:val="002C6426"/>
    <w:rsid w:val="002D02B4"/>
    <w:rsid w:val="002D0441"/>
    <w:rsid w:val="002D2340"/>
    <w:rsid w:val="002D5FF8"/>
    <w:rsid w:val="002D7002"/>
    <w:rsid w:val="002F1249"/>
    <w:rsid w:val="002F79A7"/>
    <w:rsid w:val="00300D79"/>
    <w:rsid w:val="00301009"/>
    <w:rsid w:val="00301422"/>
    <w:rsid w:val="00302C32"/>
    <w:rsid w:val="0030401C"/>
    <w:rsid w:val="0030432B"/>
    <w:rsid w:val="00305704"/>
    <w:rsid w:val="003076BB"/>
    <w:rsid w:val="00314691"/>
    <w:rsid w:val="00321D90"/>
    <w:rsid w:val="003224EC"/>
    <w:rsid w:val="003231E9"/>
    <w:rsid w:val="00323D1B"/>
    <w:rsid w:val="0032408D"/>
    <w:rsid w:val="00327C1E"/>
    <w:rsid w:val="00331FFD"/>
    <w:rsid w:val="00346FFD"/>
    <w:rsid w:val="00354F37"/>
    <w:rsid w:val="00356074"/>
    <w:rsid w:val="00362BE9"/>
    <w:rsid w:val="00366421"/>
    <w:rsid w:val="003719E4"/>
    <w:rsid w:val="00371A96"/>
    <w:rsid w:val="0037527F"/>
    <w:rsid w:val="00377414"/>
    <w:rsid w:val="003824B0"/>
    <w:rsid w:val="003837EC"/>
    <w:rsid w:val="003851B7"/>
    <w:rsid w:val="00386559"/>
    <w:rsid w:val="00387A91"/>
    <w:rsid w:val="003933EC"/>
    <w:rsid w:val="0039748C"/>
    <w:rsid w:val="003979D8"/>
    <w:rsid w:val="003A2AC4"/>
    <w:rsid w:val="003A43A5"/>
    <w:rsid w:val="003B1317"/>
    <w:rsid w:val="003C1A47"/>
    <w:rsid w:val="003C4556"/>
    <w:rsid w:val="003D399D"/>
    <w:rsid w:val="003D4AD9"/>
    <w:rsid w:val="003E118C"/>
    <w:rsid w:val="003E35ED"/>
    <w:rsid w:val="003E39E8"/>
    <w:rsid w:val="003E747C"/>
    <w:rsid w:val="003F2C14"/>
    <w:rsid w:val="00406B18"/>
    <w:rsid w:val="00415D6D"/>
    <w:rsid w:val="004163D0"/>
    <w:rsid w:val="0042058E"/>
    <w:rsid w:val="004233D8"/>
    <w:rsid w:val="004279DE"/>
    <w:rsid w:val="004302C1"/>
    <w:rsid w:val="00430648"/>
    <w:rsid w:val="00432460"/>
    <w:rsid w:val="00443B18"/>
    <w:rsid w:val="00443E60"/>
    <w:rsid w:val="004535F2"/>
    <w:rsid w:val="00472B51"/>
    <w:rsid w:val="00472E32"/>
    <w:rsid w:val="00473408"/>
    <w:rsid w:val="004823D6"/>
    <w:rsid w:val="00483328"/>
    <w:rsid w:val="00483553"/>
    <w:rsid w:val="004844F8"/>
    <w:rsid w:val="00485111"/>
    <w:rsid w:val="0048564E"/>
    <w:rsid w:val="00485C1C"/>
    <w:rsid w:val="00487665"/>
    <w:rsid w:val="0049124B"/>
    <w:rsid w:val="0049569B"/>
    <w:rsid w:val="00495896"/>
    <w:rsid w:val="004A0ECC"/>
    <w:rsid w:val="004A1BE4"/>
    <w:rsid w:val="004A4D68"/>
    <w:rsid w:val="004A7CD8"/>
    <w:rsid w:val="004B110F"/>
    <w:rsid w:val="004B16B8"/>
    <w:rsid w:val="004B2528"/>
    <w:rsid w:val="004B3DA9"/>
    <w:rsid w:val="004B6D40"/>
    <w:rsid w:val="004C0851"/>
    <w:rsid w:val="004C1863"/>
    <w:rsid w:val="004C1A07"/>
    <w:rsid w:val="004C2664"/>
    <w:rsid w:val="004D1F54"/>
    <w:rsid w:val="004D3887"/>
    <w:rsid w:val="004D3DB0"/>
    <w:rsid w:val="004E0ED4"/>
    <w:rsid w:val="004E323F"/>
    <w:rsid w:val="004F2D89"/>
    <w:rsid w:val="00502D60"/>
    <w:rsid w:val="005068EC"/>
    <w:rsid w:val="00510D84"/>
    <w:rsid w:val="00510ECA"/>
    <w:rsid w:val="005122A7"/>
    <w:rsid w:val="0051292F"/>
    <w:rsid w:val="005135A1"/>
    <w:rsid w:val="00517B0C"/>
    <w:rsid w:val="0052468D"/>
    <w:rsid w:val="005372B1"/>
    <w:rsid w:val="00540DDA"/>
    <w:rsid w:val="00541F83"/>
    <w:rsid w:val="0054342F"/>
    <w:rsid w:val="00547653"/>
    <w:rsid w:val="00553A3E"/>
    <w:rsid w:val="0055582F"/>
    <w:rsid w:val="0056414F"/>
    <w:rsid w:val="00564255"/>
    <w:rsid w:val="00572ADD"/>
    <w:rsid w:val="00577885"/>
    <w:rsid w:val="00582337"/>
    <w:rsid w:val="00584572"/>
    <w:rsid w:val="00585285"/>
    <w:rsid w:val="005A0F97"/>
    <w:rsid w:val="005A118E"/>
    <w:rsid w:val="005A3556"/>
    <w:rsid w:val="005B13BD"/>
    <w:rsid w:val="005B2B4C"/>
    <w:rsid w:val="005B6907"/>
    <w:rsid w:val="005B78F4"/>
    <w:rsid w:val="005C00C5"/>
    <w:rsid w:val="005C3B5E"/>
    <w:rsid w:val="005C4A6E"/>
    <w:rsid w:val="005C6E88"/>
    <w:rsid w:val="005D0B50"/>
    <w:rsid w:val="005D1B93"/>
    <w:rsid w:val="005D2EE5"/>
    <w:rsid w:val="005D6A58"/>
    <w:rsid w:val="005D6D5A"/>
    <w:rsid w:val="005D76B1"/>
    <w:rsid w:val="005E5CA6"/>
    <w:rsid w:val="005F1C8D"/>
    <w:rsid w:val="005F2471"/>
    <w:rsid w:val="005F4FFF"/>
    <w:rsid w:val="005F764A"/>
    <w:rsid w:val="00600EE3"/>
    <w:rsid w:val="00600EF6"/>
    <w:rsid w:val="00601BCE"/>
    <w:rsid w:val="0061167A"/>
    <w:rsid w:val="00613BDA"/>
    <w:rsid w:val="00621147"/>
    <w:rsid w:val="00622235"/>
    <w:rsid w:val="00626FB0"/>
    <w:rsid w:val="006279F2"/>
    <w:rsid w:val="00632262"/>
    <w:rsid w:val="00632855"/>
    <w:rsid w:val="00632CBC"/>
    <w:rsid w:val="00632FD4"/>
    <w:rsid w:val="00636D59"/>
    <w:rsid w:val="00643C85"/>
    <w:rsid w:val="00651F19"/>
    <w:rsid w:val="00652014"/>
    <w:rsid w:val="0065314B"/>
    <w:rsid w:val="006531F7"/>
    <w:rsid w:val="0065366F"/>
    <w:rsid w:val="00654F27"/>
    <w:rsid w:val="0065681F"/>
    <w:rsid w:val="006643F8"/>
    <w:rsid w:val="006729F8"/>
    <w:rsid w:val="00676796"/>
    <w:rsid w:val="00681243"/>
    <w:rsid w:val="006815DD"/>
    <w:rsid w:val="0069303B"/>
    <w:rsid w:val="006953B6"/>
    <w:rsid w:val="00696877"/>
    <w:rsid w:val="00697C11"/>
    <w:rsid w:val="006A2C3D"/>
    <w:rsid w:val="006A4AC2"/>
    <w:rsid w:val="006A4C42"/>
    <w:rsid w:val="006B120F"/>
    <w:rsid w:val="006B1690"/>
    <w:rsid w:val="006B1C61"/>
    <w:rsid w:val="006B2D10"/>
    <w:rsid w:val="006B5720"/>
    <w:rsid w:val="006C385E"/>
    <w:rsid w:val="006C4685"/>
    <w:rsid w:val="006C75FB"/>
    <w:rsid w:val="006D4EE9"/>
    <w:rsid w:val="006E029E"/>
    <w:rsid w:val="006E2336"/>
    <w:rsid w:val="006E272C"/>
    <w:rsid w:val="006E5530"/>
    <w:rsid w:val="006F658B"/>
    <w:rsid w:val="006F789D"/>
    <w:rsid w:val="007051C4"/>
    <w:rsid w:val="00705F59"/>
    <w:rsid w:val="007069E5"/>
    <w:rsid w:val="00706F42"/>
    <w:rsid w:val="00707D55"/>
    <w:rsid w:val="00711EA0"/>
    <w:rsid w:val="007160FE"/>
    <w:rsid w:val="007212B7"/>
    <w:rsid w:val="00723F75"/>
    <w:rsid w:val="00724034"/>
    <w:rsid w:val="00726BB7"/>
    <w:rsid w:val="00727D80"/>
    <w:rsid w:val="00734214"/>
    <w:rsid w:val="00734541"/>
    <w:rsid w:val="007377A4"/>
    <w:rsid w:val="0074561D"/>
    <w:rsid w:val="00746915"/>
    <w:rsid w:val="007528FC"/>
    <w:rsid w:val="007538AC"/>
    <w:rsid w:val="00753A94"/>
    <w:rsid w:val="00761D91"/>
    <w:rsid w:val="00763A26"/>
    <w:rsid w:val="00770F7F"/>
    <w:rsid w:val="00773378"/>
    <w:rsid w:val="00773E66"/>
    <w:rsid w:val="00782A10"/>
    <w:rsid w:val="0078651E"/>
    <w:rsid w:val="00786546"/>
    <w:rsid w:val="007962E2"/>
    <w:rsid w:val="007A0C9D"/>
    <w:rsid w:val="007A4C15"/>
    <w:rsid w:val="007B0EC7"/>
    <w:rsid w:val="007B4124"/>
    <w:rsid w:val="007B4555"/>
    <w:rsid w:val="007C1FD2"/>
    <w:rsid w:val="007C2AA2"/>
    <w:rsid w:val="007C7EF8"/>
    <w:rsid w:val="007D2184"/>
    <w:rsid w:val="007D27F0"/>
    <w:rsid w:val="007E0FC2"/>
    <w:rsid w:val="007E1062"/>
    <w:rsid w:val="007E3B28"/>
    <w:rsid w:val="007E5E2A"/>
    <w:rsid w:val="0080176B"/>
    <w:rsid w:val="00802821"/>
    <w:rsid w:val="008063B7"/>
    <w:rsid w:val="008068FD"/>
    <w:rsid w:val="00810294"/>
    <w:rsid w:val="00811138"/>
    <w:rsid w:val="008141DC"/>
    <w:rsid w:val="00816865"/>
    <w:rsid w:val="00816D57"/>
    <w:rsid w:val="008216F0"/>
    <w:rsid w:val="00822C19"/>
    <w:rsid w:val="00831BA9"/>
    <w:rsid w:val="00833A09"/>
    <w:rsid w:val="00833B61"/>
    <w:rsid w:val="00834090"/>
    <w:rsid w:val="00837FAB"/>
    <w:rsid w:val="00841A87"/>
    <w:rsid w:val="00842E8E"/>
    <w:rsid w:val="00846573"/>
    <w:rsid w:val="008541E7"/>
    <w:rsid w:val="008558FA"/>
    <w:rsid w:val="00856223"/>
    <w:rsid w:val="00862A3C"/>
    <w:rsid w:val="0086764C"/>
    <w:rsid w:val="00867AD2"/>
    <w:rsid w:val="008700F0"/>
    <w:rsid w:val="00870507"/>
    <w:rsid w:val="00871092"/>
    <w:rsid w:val="00873345"/>
    <w:rsid w:val="008804ED"/>
    <w:rsid w:val="00882077"/>
    <w:rsid w:val="008868B1"/>
    <w:rsid w:val="00893ED3"/>
    <w:rsid w:val="0089505F"/>
    <w:rsid w:val="00895258"/>
    <w:rsid w:val="008958A5"/>
    <w:rsid w:val="008A03AD"/>
    <w:rsid w:val="008A2386"/>
    <w:rsid w:val="008A370A"/>
    <w:rsid w:val="008A513D"/>
    <w:rsid w:val="008A57AA"/>
    <w:rsid w:val="008A6572"/>
    <w:rsid w:val="008A6F1F"/>
    <w:rsid w:val="008A7D60"/>
    <w:rsid w:val="008B0432"/>
    <w:rsid w:val="008B4D68"/>
    <w:rsid w:val="008B5A60"/>
    <w:rsid w:val="008C2FA1"/>
    <w:rsid w:val="008C48D6"/>
    <w:rsid w:val="008C4BE1"/>
    <w:rsid w:val="008C5602"/>
    <w:rsid w:val="008C5885"/>
    <w:rsid w:val="008D249D"/>
    <w:rsid w:val="008E1E67"/>
    <w:rsid w:val="008E25DF"/>
    <w:rsid w:val="008E3E9F"/>
    <w:rsid w:val="008E433B"/>
    <w:rsid w:val="008E4829"/>
    <w:rsid w:val="008E51C6"/>
    <w:rsid w:val="008E77F6"/>
    <w:rsid w:val="008F0BE4"/>
    <w:rsid w:val="008F16AE"/>
    <w:rsid w:val="008F24A3"/>
    <w:rsid w:val="008F2B35"/>
    <w:rsid w:val="008F6519"/>
    <w:rsid w:val="0090273C"/>
    <w:rsid w:val="00902F4E"/>
    <w:rsid w:val="00905F82"/>
    <w:rsid w:val="009100D3"/>
    <w:rsid w:val="00911F13"/>
    <w:rsid w:val="00920877"/>
    <w:rsid w:val="00920C89"/>
    <w:rsid w:val="0092143D"/>
    <w:rsid w:val="00923714"/>
    <w:rsid w:val="00931F97"/>
    <w:rsid w:val="00942396"/>
    <w:rsid w:val="009440A7"/>
    <w:rsid w:val="00944B18"/>
    <w:rsid w:val="00946EB9"/>
    <w:rsid w:val="009544DD"/>
    <w:rsid w:val="00957937"/>
    <w:rsid w:val="00957FC1"/>
    <w:rsid w:val="00963D13"/>
    <w:rsid w:val="00972B07"/>
    <w:rsid w:val="00973634"/>
    <w:rsid w:val="00973CFE"/>
    <w:rsid w:val="0097592A"/>
    <w:rsid w:val="00977213"/>
    <w:rsid w:val="00980F6C"/>
    <w:rsid w:val="009862FE"/>
    <w:rsid w:val="0098641C"/>
    <w:rsid w:val="00991D15"/>
    <w:rsid w:val="009A037D"/>
    <w:rsid w:val="009A57C0"/>
    <w:rsid w:val="009A6BFB"/>
    <w:rsid w:val="009B249B"/>
    <w:rsid w:val="009B57E1"/>
    <w:rsid w:val="009C0185"/>
    <w:rsid w:val="009C24F7"/>
    <w:rsid w:val="009D18DD"/>
    <w:rsid w:val="009D7DAA"/>
    <w:rsid w:val="009E2ACC"/>
    <w:rsid w:val="009E4B44"/>
    <w:rsid w:val="009E572F"/>
    <w:rsid w:val="009F0021"/>
    <w:rsid w:val="009F0464"/>
    <w:rsid w:val="009F419E"/>
    <w:rsid w:val="009F4F89"/>
    <w:rsid w:val="009F7249"/>
    <w:rsid w:val="00A00560"/>
    <w:rsid w:val="00A030B5"/>
    <w:rsid w:val="00A03BC6"/>
    <w:rsid w:val="00A04D11"/>
    <w:rsid w:val="00A07EF9"/>
    <w:rsid w:val="00A15C08"/>
    <w:rsid w:val="00A17269"/>
    <w:rsid w:val="00A204B6"/>
    <w:rsid w:val="00A22286"/>
    <w:rsid w:val="00A22F2F"/>
    <w:rsid w:val="00A23611"/>
    <w:rsid w:val="00A272D1"/>
    <w:rsid w:val="00A27572"/>
    <w:rsid w:val="00A32887"/>
    <w:rsid w:val="00A416B9"/>
    <w:rsid w:val="00A41D7F"/>
    <w:rsid w:val="00A44648"/>
    <w:rsid w:val="00A5013F"/>
    <w:rsid w:val="00A5083C"/>
    <w:rsid w:val="00A50B68"/>
    <w:rsid w:val="00A550FA"/>
    <w:rsid w:val="00A557C6"/>
    <w:rsid w:val="00A66F6E"/>
    <w:rsid w:val="00A70741"/>
    <w:rsid w:val="00A72F04"/>
    <w:rsid w:val="00A7319C"/>
    <w:rsid w:val="00A73FCA"/>
    <w:rsid w:val="00A75173"/>
    <w:rsid w:val="00A7552C"/>
    <w:rsid w:val="00A75783"/>
    <w:rsid w:val="00A75E78"/>
    <w:rsid w:val="00A81D75"/>
    <w:rsid w:val="00A907D2"/>
    <w:rsid w:val="00A934F5"/>
    <w:rsid w:val="00A9624B"/>
    <w:rsid w:val="00A96F4A"/>
    <w:rsid w:val="00AA2A17"/>
    <w:rsid w:val="00AA395D"/>
    <w:rsid w:val="00AA6590"/>
    <w:rsid w:val="00AA65B1"/>
    <w:rsid w:val="00AA7EDD"/>
    <w:rsid w:val="00AB012E"/>
    <w:rsid w:val="00AB039F"/>
    <w:rsid w:val="00AB121D"/>
    <w:rsid w:val="00AB394C"/>
    <w:rsid w:val="00AB4794"/>
    <w:rsid w:val="00AB4FA7"/>
    <w:rsid w:val="00AB68C3"/>
    <w:rsid w:val="00AC39CE"/>
    <w:rsid w:val="00AC41A1"/>
    <w:rsid w:val="00AC45CE"/>
    <w:rsid w:val="00AC4D98"/>
    <w:rsid w:val="00AC5228"/>
    <w:rsid w:val="00AC59A2"/>
    <w:rsid w:val="00AC7CB5"/>
    <w:rsid w:val="00AD06A2"/>
    <w:rsid w:val="00AD4703"/>
    <w:rsid w:val="00AD58FC"/>
    <w:rsid w:val="00AE30D7"/>
    <w:rsid w:val="00AE75E3"/>
    <w:rsid w:val="00AF3906"/>
    <w:rsid w:val="00B10F3A"/>
    <w:rsid w:val="00B12373"/>
    <w:rsid w:val="00B1408C"/>
    <w:rsid w:val="00B14C7E"/>
    <w:rsid w:val="00B14E8F"/>
    <w:rsid w:val="00B2427F"/>
    <w:rsid w:val="00B45BBE"/>
    <w:rsid w:val="00B509BC"/>
    <w:rsid w:val="00B6756D"/>
    <w:rsid w:val="00B71B48"/>
    <w:rsid w:val="00B72141"/>
    <w:rsid w:val="00B73DA8"/>
    <w:rsid w:val="00B7495D"/>
    <w:rsid w:val="00B826DF"/>
    <w:rsid w:val="00B828A0"/>
    <w:rsid w:val="00B87144"/>
    <w:rsid w:val="00B934C5"/>
    <w:rsid w:val="00B95472"/>
    <w:rsid w:val="00B963BC"/>
    <w:rsid w:val="00BA4C78"/>
    <w:rsid w:val="00BB03F2"/>
    <w:rsid w:val="00BC257E"/>
    <w:rsid w:val="00BC4C0C"/>
    <w:rsid w:val="00BD1123"/>
    <w:rsid w:val="00BD12E0"/>
    <w:rsid w:val="00BD1EF1"/>
    <w:rsid w:val="00BD3A73"/>
    <w:rsid w:val="00BD6DE1"/>
    <w:rsid w:val="00BE0988"/>
    <w:rsid w:val="00BF2661"/>
    <w:rsid w:val="00BF3E7F"/>
    <w:rsid w:val="00C015C6"/>
    <w:rsid w:val="00C05860"/>
    <w:rsid w:val="00C14330"/>
    <w:rsid w:val="00C164DC"/>
    <w:rsid w:val="00C21314"/>
    <w:rsid w:val="00C217F4"/>
    <w:rsid w:val="00C309FC"/>
    <w:rsid w:val="00C36271"/>
    <w:rsid w:val="00C37921"/>
    <w:rsid w:val="00C401EC"/>
    <w:rsid w:val="00C435FF"/>
    <w:rsid w:val="00C45C33"/>
    <w:rsid w:val="00C506C3"/>
    <w:rsid w:val="00C57B5C"/>
    <w:rsid w:val="00C61313"/>
    <w:rsid w:val="00C61993"/>
    <w:rsid w:val="00C61CE8"/>
    <w:rsid w:val="00C635FB"/>
    <w:rsid w:val="00C64DC7"/>
    <w:rsid w:val="00C7016E"/>
    <w:rsid w:val="00C74FD0"/>
    <w:rsid w:val="00C7616F"/>
    <w:rsid w:val="00C77D9C"/>
    <w:rsid w:val="00C812B6"/>
    <w:rsid w:val="00C8242C"/>
    <w:rsid w:val="00C850A4"/>
    <w:rsid w:val="00C850B9"/>
    <w:rsid w:val="00C86846"/>
    <w:rsid w:val="00C8739F"/>
    <w:rsid w:val="00CA0C4C"/>
    <w:rsid w:val="00CA0EC8"/>
    <w:rsid w:val="00CA175B"/>
    <w:rsid w:val="00CA3555"/>
    <w:rsid w:val="00CB0E3A"/>
    <w:rsid w:val="00CB3CDD"/>
    <w:rsid w:val="00CB5B37"/>
    <w:rsid w:val="00CB77BD"/>
    <w:rsid w:val="00CC15E6"/>
    <w:rsid w:val="00CC1B8E"/>
    <w:rsid w:val="00CC21E0"/>
    <w:rsid w:val="00CC39FE"/>
    <w:rsid w:val="00CC7578"/>
    <w:rsid w:val="00CC7698"/>
    <w:rsid w:val="00CD121E"/>
    <w:rsid w:val="00CD20F2"/>
    <w:rsid w:val="00CD3C79"/>
    <w:rsid w:val="00CE35E1"/>
    <w:rsid w:val="00CE3F6B"/>
    <w:rsid w:val="00CE5E7F"/>
    <w:rsid w:val="00CE6DAF"/>
    <w:rsid w:val="00CF0D47"/>
    <w:rsid w:val="00CF2EEE"/>
    <w:rsid w:val="00CF366A"/>
    <w:rsid w:val="00CF4656"/>
    <w:rsid w:val="00D02354"/>
    <w:rsid w:val="00D02ADA"/>
    <w:rsid w:val="00D04EC8"/>
    <w:rsid w:val="00D07A44"/>
    <w:rsid w:val="00D1025C"/>
    <w:rsid w:val="00D10A93"/>
    <w:rsid w:val="00D133EB"/>
    <w:rsid w:val="00D15916"/>
    <w:rsid w:val="00D16DE0"/>
    <w:rsid w:val="00D20D4C"/>
    <w:rsid w:val="00D22E11"/>
    <w:rsid w:val="00D25189"/>
    <w:rsid w:val="00D25A12"/>
    <w:rsid w:val="00D27C94"/>
    <w:rsid w:val="00D32B96"/>
    <w:rsid w:val="00D34C1F"/>
    <w:rsid w:val="00D4080C"/>
    <w:rsid w:val="00D40A8D"/>
    <w:rsid w:val="00D42BF0"/>
    <w:rsid w:val="00D43A06"/>
    <w:rsid w:val="00D62249"/>
    <w:rsid w:val="00D63151"/>
    <w:rsid w:val="00D63EFB"/>
    <w:rsid w:val="00D63F7D"/>
    <w:rsid w:val="00D640A9"/>
    <w:rsid w:val="00D65B71"/>
    <w:rsid w:val="00D77815"/>
    <w:rsid w:val="00D82594"/>
    <w:rsid w:val="00D83EF0"/>
    <w:rsid w:val="00D924A4"/>
    <w:rsid w:val="00D92CAE"/>
    <w:rsid w:val="00D93732"/>
    <w:rsid w:val="00D95C30"/>
    <w:rsid w:val="00DB11CE"/>
    <w:rsid w:val="00DB19B5"/>
    <w:rsid w:val="00DB2A59"/>
    <w:rsid w:val="00DB353A"/>
    <w:rsid w:val="00DB46EF"/>
    <w:rsid w:val="00DC2692"/>
    <w:rsid w:val="00DC3165"/>
    <w:rsid w:val="00DC4C23"/>
    <w:rsid w:val="00DC63F5"/>
    <w:rsid w:val="00DC7AD9"/>
    <w:rsid w:val="00DD1BD0"/>
    <w:rsid w:val="00DD2840"/>
    <w:rsid w:val="00DD6FAC"/>
    <w:rsid w:val="00DE010C"/>
    <w:rsid w:val="00DE28A1"/>
    <w:rsid w:val="00DE5502"/>
    <w:rsid w:val="00DE5E0D"/>
    <w:rsid w:val="00DF211F"/>
    <w:rsid w:val="00DF29D7"/>
    <w:rsid w:val="00DF57B2"/>
    <w:rsid w:val="00E01DB4"/>
    <w:rsid w:val="00E03F4A"/>
    <w:rsid w:val="00E05E2D"/>
    <w:rsid w:val="00E07B91"/>
    <w:rsid w:val="00E10A3C"/>
    <w:rsid w:val="00E1794E"/>
    <w:rsid w:val="00E20342"/>
    <w:rsid w:val="00E2037F"/>
    <w:rsid w:val="00E217D1"/>
    <w:rsid w:val="00E223F2"/>
    <w:rsid w:val="00E25945"/>
    <w:rsid w:val="00E268E5"/>
    <w:rsid w:val="00E313C9"/>
    <w:rsid w:val="00E31B2F"/>
    <w:rsid w:val="00E37ED6"/>
    <w:rsid w:val="00E41ECC"/>
    <w:rsid w:val="00E44541"/>
    <w:rsid w:val="00E456A6"/>
    <w:rsid w:val="00E4588B"/>
    <w:rsid w:val="00E474FB"/>
    <w:rsid w:val="00E47A1D"/>
    <w:rsid w:val="00E513F7"/>
    <w:rsid w:val="00E52D93"/>
    <w:rsid w:val="00E57EFE"/>
    <w:rsid w:val="00E66FCA"/>
    <w:rsid w:val="00E6714A"/>
    <w:rsid w:val="00E678D8"/>
    <w:rsid w:val="00E71260"/>
    <w:rsid w:val="00E71E78"/>
    <w:rsid w:val="00E7752C"/>
    <w:rsid w:val="00E80CBB"/>
    <w:rsid w:val="00E817EE"/>
    <w:rsid w:val="00E81E9B"/>
    <w:rsid w:val="00E82751"/>
    <w:rsid w:val="00E83B3E"/>
    <w:rsid w:val="00E91A0A"/>
    <w:rsid w:val="00E968CF"/>
    <w:rsid w:val="00E9750C"/>
    <w:rsid w:val="00EA1A28"/>
    <w:rsid w:val="00EA1F3A"/>
    <w:rsid w:val="00EA5F3C"/>
    <w:rsid w:val="00EB0564"/>
    <w:rsid w:val="00EB46C2"/>
    <w:rsid w:val="00EB4CB7"/>
    <w:rsid w:val="00EB5198"/>
    <w:rsid w:val="00EC0F72"/>
    <w:rsid w:val="00ED0C6B"/>
    <w:rsid w:val="00ED2A3A"/>
    <w:rsid w:val="00EE3C30"/>
    <w:rsid w:val="00EE6B19"/>
    <w:rsid w:val="00EE75A4"/>
    <w:rsid w:val="00EF02B4"/>
    <w:rsid w:val="00EF0442"/>
    <w:rsid w:val="00EF089C"/>
    <w:rsid w:val="00EF26D4"/>
    <w:rsid w:val="00EF6AC1"/>
    <w:rsid w:val="00EF71DE"/>
    <w:rsid w:val="00EF7A8C"/>
    <w:rsid w:val="00F01256"/>
    <w:rsid w:val="00F04036"/>
    <w:rsid w:val="00F04F2B"/>
    <w:rsid w:val="00F0768D"/>
    <w:rsid w:val="00F07F2B"/>
    <w:rsid w:val="00F1691C"/>
    <w:rsid w:val="00F16CF8"/>
    <w:rsid w:val="00F17F7E"/>
    <w:rsid w:val="00F24F54"/>
    <w:rsid w:val="00F26A51"/>
    <w:rsid w:val="00F274E2"/>
    <w:rsid w:val="00F316DD"/>
    <w:rsid w:val="00F3213F"/>
    <w:rsid w:val="00F3404D"/>
    <w:rsid w:val="00F3698C"/>
    <w:rsid w:val="00F43F91"/>
    <w:rsid w:val="00F465EE"/>
    <w:rsid w:val="00F50D2E"/>
    <w:rsid w:val="00F536D1"/>
    <w:rsid w:val="00F5469A"/>
    <w:rsid w:val="00F55F13"/>
    <w:rsid w:val="00F5678A"/>
    <w:rsid w:val="00F56E31"/>
    <w:rsid w:val="00F571BF"/>
    <w:rsid w:val="00F80559"/>
    <w:rsid w:val="00F850B9"/>
    <w:rsid w:val="00F85BAF"/>
    <w:rsid w:val="00F946D3"/>
    <w:rsid w:val="00F970AF"/>
    <w:rsid w:val="00FA4845"/>
    <w:rsid w:val="00FB3F4B"/>
    <w:rsid w:val="00FB51B7"/>
    <w:rsid w:val="00FB6657"/>
    <w:rsid w:val="00FC43BC"/>
    <w:rsid w:val="00FC4920"/>
    <w:rsid w:val="00FC57BA"/>
    <w:rsid w:val="00FC5BB1"/>
    <w:rsid w:val="00FD10B1"/>
    <w:rsid w:val="00FD38D9"/>
    <w:rsid w:val="00FD3A11"/>
    <w:rsid w:val="00FE0B1B"/>
    <w:rsid w:val="00FE1580"/>
    <w:rsid w:val="00FE609A"/>
    <w:rsid w:val="00FE7127"/>
    <w:rsid w:val="00FE76A6"/>
    <w:rsid w:val="00FE7E80"/>
    <w:rsid w:val="00FE7F16"/>
    <w:rsid w:val="00FF03D6"/>
    <w:rsid w:val="00FF223F"/>
    <w:rsid w:val="00FF260F"/>
    <w:rsid w:val="00FF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0768B"/>
  <w15:docId w15:val="{2C44B51D-9B83-4824-AFA8-E4EFA4FD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4B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qFormat/>
    <w:rsid w:val="00D4080C"/>
    <w:pPr>
      <w:keepNext/>
      <w:jc w:val="both"/>
      <w:outlineLvl w:val="0"/>
    </w:pPr>
    <w:rPr>
      <w:rFonts w:ascii="Arial" w:hAnsi="Arial"/>
      <w:b/>
      <w:sz w:val="22"/>
    </w:rPr>
  </w:style>
  <w:style w:type="paragraph" w:styleId="Ttulo3">
    <w:name w:val="heading 3"/>
    <w:basedOn w:val="Normal"/>
    <w:link w:val="Ttulo3Char"/>
    <w:qFormat/>
    <w:rsid w:val="00137F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4B2528"/>
    <w:pPr>
      <w:tabs>
        <w:tab w:val="center" w:pos="4419"/>
        <w:tab w:val="right" w:pos="8838"/>
      </w:tabs>
    </w:pPr>
    <w:rPr>
      <w:lang w:val="x-none"/>
    </w:rPr>
  </w:style>
  <w:style w:type="character" w:customStyle="1" w:styleId="CabealhoChar">
    <w:name w:val="Cabeçalho Char"/>
    <w:link w:val="Cabealho"/>
    <w:rsid w:val="004B252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4B2528"/>
    <w:pPr>
      <w:tabs>
        <w:tab w:val="center" w:pos="4419"/>
        <w:tab w:val="right" w:pos="8838"/>
      </w:tabs>
    </w:pPr>
    <w:rPr>
      <w:lang w:val="x-none"/>
    </w:rPr>
  </w:style>
  <w:style w:type="character" w:customStyle="1" w:styleId="RodapChar">
    <w:name w:val="Rodapé Char"/>
    <w:link w:val="Rodap"/>
    <w:uiPriority w:val="99"/>
    <w:rsid w:val="004B252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9E4B44"/>
    <w:pPr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paragraph" w:styleId="Ttulo">
    <w:name w:val="Title"/>
    <w:basedOn w:val="Normal"/>
    <w:link w:val="TtuloChar"/>
    <w:qFormat/>
    <w:rsid w:val="00E83B3E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TtuloChar">
    <w:name w:val="Título Char"/>
    <w:link w:val="Ttulo"/>
    <w:rsid w:val="00E83B3E"/>
    <w:rPr>
      <w:rFonts w:ascii="Times New Roman" w:eastAsia="Times New Roman" w:hAnsi="Times New Roman"/>
      <w:b/>
      <w:bCs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938CB"/>
    <w:rPr>
      <w:rFonts w:ascii="Segoe UI" w:hAnsi="Segoe UI"/>
      <w:sz w:val="18"/>
      <w:szCs w:val="18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1938CB"/>
    <w:rPr>
      <w:rFonts w:ascii="Segoe UI" w:eastAsia="Times New Roman" w:hAnsi="Segoe UI" w:cs="Segoe UI"/>
      <w:sz w:val="18"/>
      <w:szCs w:val="18"/>
    </w:rPr>
  </w:style>
  <w:style w:type="character" w:customStyle="1" w:styleId="Ttulo3Char">
    <w:name w:val="Título 3 Char"/>
    <w:link w:val="Ttulo3"/>
    <w:rsid w:val="00137F14"/>
    <w:rPr>
      <w:rFonts w:ascii="Times New Roman" w:eastAsia="Times New Roman" w:hAnsi="Times New Roman"/>
      <w:b/>
      <w:bCs/>
      <w:sz w:val="27"/>
      <w:szCs w:val="27"/>
    </w:rPr>
  </w:style>
  <w:style w:type="character" w:styleId="Hyperlink">
    <w:name w:val="Hyperlink"/>
    <w:uiPriority w:val="99"/>
    <w:unhideWhenUsed/>
    <w:rsid w:val="00137F14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6531F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531F7"/>
    <w:pPr>
      <w:widowControl w:val="0"/>
      <w:autoSpaceDE w:val="0"/>
      <w:autoSpaceDN w:val="0"/>
      <w:ind w:left="103"/>
    </w:pPr>
    <w:rPr>
      <w:sz w:val="22"/>
      <w:szCs w:val="22"/>
      <w:lang w:val="en-US" w:eastAsia="en-US"/>
    </w:rPr>
  </w:style>
  <w:style w:type="table" w:styleId="Tabelacomgrade">
    <w:name w:val="Table Grid"/>
    <w:basedOn w:val="Tabelanormal"/>
    <w:uiPriority w:val="39"/>
    <w:rsid w:val="00A03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1"/>
    <w:qFormat/>
    <w:rsid w:val="00A030B5"/>
    <w:pPr>
      <w:ind w:left="720"/>
      <w:contextualSpacing/>
    </w:pPr>
    <w:rPr>
      <w:rFonts w:ascii="Arial" w:hAnsi="Arial" w:cs="Tahoma"/>
      <w:szCs w:val="24"/>
    </w:rPr>
  </w:style>
  <w:style w:type="character" w:customStyle="1" w:styleId="CorpodetextoChar">
    <w:name w:val="Corpo de texto Char"/>
    <w:link w:val="Corpodetexto"/>
    <w:rsid w:val="00CD121E"/>
    <w:rPr>
      <w:rFonts w:ascii="Arial" w:eastAsia="Times New Roman" w:hAnsi="Arial"/>
      <w:sz w:val="24"/>
      <w:lang w:eastAsia="ar-SA"/>
    </w:rPr>
  </w:style>
  <w:style w:type="character" w:customStyle="1" w:styleId="st">
    <w:name w:val="st"/>
    <w:rsid w:val="00CE6DAF"/>
  </w:style>
  <w:style w:type="character" w:customStyle="1" w:styleId="object">
    <w:name w:val="object"/>
    <w:basedOn w:val="Fontepargpadro"/>
    <w:rsid w:val="009544DD"/>
  </w:style>
  <w:style w:type="character" w:customStyle="1" w:styleId="zmsearchresult">
    <w:name w:val="zmsearchresult"/>
    <w:basedOn w:val="Fontepargpadro"/>
    <w:rsid w:val="009544DD"/>
  </w:style>
  <w:style w:type="paragraph" w:customStyle="1" w:styleId="Standard">
    <w:name w:val="Standard"/>
    <w:rsid w:val="009862FE"/>
    <w:pPr>
      <w:widowControl w:val="0"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862FE"/>
    <w:pPr>
      <w:suppressLineNumbers/>
    </w:pPr>
  </w:style>
  <w:style w:type="paragraph" w:styleId="Legenda">
    <w:name w:val="caption"/>
    <w:basedOn w:val="Normal"/>
    <w:next w:val="Normal"/>
    <w:uiPriority w:val="35"/>
    <w:unhideWhenUsed/>
    <w:qFormat/>
    <w:rsid w:val="00D07A44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Ttulo1Char">
    <w:name w:val="Título 1 Char"/>
    <w:basedOn w:val="Fontepargpadro"/>
    <w:link w:val="Ttulo1"/>
    <w:rsid w:val="00D4080C"/>
    <w:rPr>
      <w:rFonts w:ascii="Arial" w:eastAsia="Times New Roman" w:hAnsi="Arial"/>
      <w:b/>
      <w:sz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5D2EE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020AB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2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.sumai@ufba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EE996-DEB9-47A7-AC22-E668D150E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18</Pages>
  <Words>4729</Words>
  <Characters>25540</Characters>
  <Application>Microsoft Office Word</Application>
  <DocSecurity>0</DocSecurity>
  <Lines>212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 nº 025/2012 – LAB-SEFAR</vt:lpstr>
    </vt:vector>
  </TitlesOfParts>
  <Company>FIOCRUZ</Company>
  <LinksUpToDate>false</LinksUpToDate>
  <CharactersWithSpaces>30209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nº 025/2012 – LAB-SEFAR</dc:title>
  <dc:subject/>
  <dc:creator>barbara</dc:creator>
  <cp:keywords/>
  <dc:description/>
  <cp:lastModifiedBy>Adriele Santana dos Santos</cp:lastModifiedBy>
  <cp:revision>11</cp:revision>
  <cp:lastPrinted>2024-07-16T14:15:00Z</cp:lastPrinted>
  <dcterms:created xsi:type="dcterms:W3CDTF">2024-11-06T19:54:00Z</dcterms:created>
  <dcterms:modified xsi:type="dcterms:W3CDTF">2024-11-13T19:11:00Z</dcterms:modified>
</cp:coreProperties>
</file>